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43FAB5" w14:textId="77777777" w:rsidR="006749ED" w:rsidRPr="0062494B" w:rsidRDefault="00F23DC1" w:rsidP="00F10DF4">
      <w:pPr>
        <w:pStyle w:val="Textkrper"/>
        <w:numPr>
          <w:ilvl w:val="0"/>
          <w:numId w:val="7"/>
        </w:numPr>
        <w:tabs>
          <w:tab w:val="clear" w:pos="993"/>
          <w:tab w:val="clear" w:pos="3402"/>
          <w:tab w:val="clear" w:pos="6521"/>
          <w:tab w:val="clear" w:pos="8364"/>
          <w:tab w:val="left" w:pos="6379"/>
        </w:tabs>
        <w:spacing w:line="280" w:lineRule="atLeast"/>
        <w:ind w:left="284" w:hanging="284"/>
        <w:rPr>
          <w:rFonts w:ascii="Helvetica Now Display" w:hAnsi="Helvetica Now Display"/>
          <w:b/>
          <w:bCs/>
          <w:color w:val="EC0016"/>
          <w:sz w:val="28"/>
          <w:szCs w:val="28"/>
        </w:rPr>
      </w:pPr>
      <w:bookmarkStart w:id="0" w:name="_GoBack"/>
      <w:bookmarkEnd w:id="0"/>
      <w:r>
        <w:rPr>
          <w:b/>
          <w:bCs/>
          <w:noProof/>
          <w:color w:val="969696"/>
          <w:sz w:val="28"/>
          <w:szCs w:val="28"/>
          <w:lang w:val="de-AT" w:eastAsia="de-AT"/>
        </w:rPr>
        <w:drawing>
          <wp:anchor distT="0" distB="0" distL="114300" distR="114300" simplePos="0" relativeHeight="251658240" behindDoc="1" locked="0" layoutInCell="1" allowOverlap="1" wp14:anchorId="3FDF9989" wp14:editId="0011F62A">
            <wp:simplePos x="0" y="0"/>
            <wp:positionH relativeFrom="column">
              <wp:posOffset>120650</wp:posOffset>
            </wp:positionH>
            <wp:positionV relativeFrom="paragraph">
              <wp:posOffset>123619</wp:posOffset>
            </wp:positionV>
            <wp:extent cx="1179421" cy="210709"/>
            <wp:effectExtent l="0" t="0" r="1905" b="0"/>
            <wp:wrapNone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erechtigkeit muss sein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9421" cy="2107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749ED" w:rsidRPr="006A0F1E">
        <w:rPr>
          <w:rFonts w:cs="Arial"/>
          <w:b/>
          <w:bCs/>
          <w:color w:val="808080" w:themeColor="background1" w:themeShade="80"/>
          <w:sz w:val="28"/>
          <w:szCs w:val="28"/>
        </w:rPr>
        <w:t>Medieninformation</w:t>
      </w:r>
    </w:p>
    <w:p w14:paraId="39F5BF61" w14:textId="77777777" w:rsidR="00737AEA" w:rsidRDefault="00737AEA" w:rsidP="00737AEA">
      <w:pPr>
        <w:pStyle w:val="Textkrper"/>
        <w:tabs>
          <w:tab w:val="clear" w:pos="993"/>
          <w:tab w:val="clear" w:pos="3402"/>
          <w:tab w:val="clear" w:pos="6521"/>
          <w:tab w:val="clear" w:pos="8364"/>
          <w:tab w:val="left" w:pos="6379"/>
        </w:tabs>
        <w:spacing w:line="280" w:lineRule="atLeast"/>
        <w:rPr>
          <w:b/>
          <w:bCs/>
          <w:color w:val="969696"/>
          <w:sz w:val="28"/>
          <w:szCs w:val="28"/>
        </w:rPr>
      </w:pPr>
    </w:p>
    <w:p w14:paraId="23BBCCF9" w14:textId="77777777" w:rsidR="00737AEA" w:rsidRDefault="00737AEA" w:rsidP="00737AEA">
      <w:pPr>
        <w:pStyle w:val="Textkrper"/>
        <w:tabs>
          <w:tab w:val="clear" w:pos="993"/>
          <w:tab w:val="clear" w:pos="3402"/>
          <w:tab w:val="clear" w:pos="6521"/>
          <w:tab w:val="clear" w:pos="8364"/>
          <w:tab w:val="left" w:pos="6379"/>
        </w:tabs>
        <w:spacing w:line="280" w:lineRule="atLeast"/>
        <w:rPr>
          <w:b/>
          <w:bCs/>
          <w:color w:val="969696"/>
          <w:sz w:val="28"/>
          <w:szCs w:val="28"/>
        </w:rPr>
      </w:pPr>
    </w:p>
    <w:p w14:paraId="76B33309" w14:textId="77777777" w:rsidR="00737AEA" w:rsidRDefault="00737AEA" w:rsidP="00737AEA">
      <w:pPr>
        <w:pStyle w:val="Textkrper"/>
        <w:tabs>
          <w:tab w:val="clear" w:pos="993"/>
          <w:tab w:val="clear" w:pos="3402"/>
          <w:tab w:val="clear" w:pos="6521"/>
          <w:tab w:val="clear" w:pos="8364"/>
          <w:tab w:val="left" w:pos="6379"/>
        </w:tabs>
        <w:spacing w:line="280" w:lineRule="atLeast"/>
        <w:rPr>
          <w:b/>
          <w:bCs/>
          <w:color w:val="969696"/>
          <w:sz w:val="28"/>
          <w:szCs w:val="28"/>
        </w:rPr>
      </w:pPr>
    </w:p>
    <w:p w14:paraId="53B9E484" w14:textId="055665E7" w:rsidR="00DB700D" w:rsidRDefault="00893BF7" w:rsidP="00BB5990">
      <w:pPr>
        <w:pStyle w:val="Textkrper"/>
        <w:tabs>
          <w:tab w:val="clear" w:pos="993"/>
          <w:tab w:val="clear" w:pos="3402"/>
          <w:tab w:val="clear" w:pos="6521"/>
          <w:tab w:val="clear" w:pos="8364"/>
          <w:tab w:val="left" w:pos="6379"/>
        </w:tabs>
        <w:spacing w:after="20" w:line="280" w:lineRule="atLeast"/>
        <w:jc w:val="right"/>
        <w:rPr>
          <w:b/>
          <w:bCs/>
          <w:sz w:val="16"/>
        </w:rPr>
      </w:pPr>
      <w:r>
        <w:rPr>
          <w:b/>
          <w:bCs/>
          <w:sz w:val="16"/>
        </w:rPr>
        <w:t xml:space="preserve">Klagenfurt, </w:t>
      </w:r>
      <w:r w:rsidR="007B5BA6">
        <w:rPr>
          <w:b/>
          <w:bCs/>
          <w:sz w:val="16"/>
        </w:rPr>
        <w:fldChar w:fldCharType="begin"/>
      </w:r>
      <w:r w:rsidR="007B5BA6">
        <w:rPr>
          <w:b/>
          <w:bCs/>
          <w:sz w:val="16"/>
        </w:rPr>
        <w:instrText xml:space="preserve"> DATE  \@ "d. MMMM yyyy"  \* MERGEFORMAT </w:instrText>
      </w:r>
      <w:r w:rsidR="007B5BA6">
        <w:rPr>
          <w:b/>
          <w:bCs/>
          <w:sz w:val="16"/>
        </w:rPr>
        <w:fldChar w:fldCharType="separate"/>
      </w:r>
      <w:r w:rsidR="008968BE">
        <w:rPr>
          <w:b/>
          <w:bCs/>
          <w:noProof/>
          <w:sz w:val="16"/>
        </w:rPr>
        <w:t>31. Januar 2023</w:t>
      </w:r>
      <w:r w:rsidR="007B5BA6">
        <w:rPr>
          <w:b/>
          <w:bCs/>
          <w:sz w:val="16"/>
        </w:rPr>
        <w:fldChar w:fldCharType="end"/>
      </w:r>
    </w:p>
    <w:p w14:paraId="1D808CB9" w14:textId="559F8CB1" w:rsidR="00BB5990" w:rsidRDefault="00710699" w:rsidP="00710699">
      <w:pPr>
        <w:pStyle w:val="Textkrper"/>
        <w:tabs>
          <w:tab w:val="clear" w:pos="993"/>
          <w:tab w:val="clear" w:pos="3402"/>
          <w:tab w:val="clear" w:pos="6521"/>
          <w:tab w:val="clear" w:pos="8364"/>
          <w:tab w:val="left" w:pos="435"/>
          <w:tab w:val="left" w:pos="6379"/>
        </w:tabs>
        <w:spacing w:after="20" w:line="280" w:lineRule="atLeast"/>
        <w:rPr>
          <w:b/>
          <w:bCs/>
          <w:sz w:val="16"/>
        </w:rPr>
      </w:pPr>
      <w:r>
        <w:rPr>
          <w:b/>
          <w:bCs/>
          <w:sz w:val="16"/>
        </w:rPr>
        <w:tab/>
      </w:r>
      <w:r>
        <w:rPr>
          <w:b/>
          <w:bCs/>
          <w:sz w:val="16"/>
        </w:rPr>
        <w:tab/>
      </w:r>
    </w:p>
    <w:p w14:paraId="67A356D8" w14:textId="77777777" w:rsidR="00BB5990" w:rsidRPr="00BB5990" w:rsidRDefault="00BB5990" w:rsidP="00BB5990">
      <w:pPr>
        <w:pStyle w:val="Textkrper"/>
        <w:tabs>
          <w:tab w:val="clear" w:pos="993"/>
          <w:tab w:val="clear" w:pos="3402"/>
          <w:tab w:val="clear" w:pos="6521"/>
          <w:tab w:val="clear" w:pos="8364"/>
          <w:tab w:val="left" w:pos="6379"/>
        </w:tabs>
        <w:spacing w:after="20" w:line="280" w:lineRule="atLeast"/>
        <w:jc w:val="right"/>
        <w:rPr>
          <w:b/>
          <w:bCs/>
          <w:sz w:val="16"/>
        </w:rPr>
      </w:pPr>
    </w:p>
    <w:p w14:paraId="513EFE9C" w14:textId="59426690" w:rsidR="00145893" w:rsidRPr="00F50E36" w:rsidRDefault="00E46FFC" w:rsidP="00E46FFC">
      <w:pPr>
        <w:tabs>
          <w:tab w:val="left" w:pos="284"/>
        </w:tabs>
        <w:spacing w:line="300" w:lineRule="atLeast"/>
        <w:rPr>
          <w:rFonts w:ascii="Arial" w:hAnsi="Arial" w:cs="Arial"/>
          <w:b/>
          <w:bCs/>
          <w:sz w:val="34"/>
          <w:szCs w:val="34"/>
        </w:rPr>
      </w:pPr>
      <w:r w:rsidRPr="00F50E36">
        <w:rPr>
          <w:rFonts w:ascii="Arial" w:hAnsi="Arial" w:cs="Arial"/>
          <w:b/>
          <w:bCs/>
          <w:sz w:val="34"/>
          <w:szCs w:val="34"/>
        </w:rPr>
        <w:t>OGH bestätigt</w:t>
      </w:r>
      <w:r w:rsidR="00F50E36" w:rsidRPr="00F50E36">
        <w:rPr>
          <w:rFonts w:ascii="Arial" w:hAnsi="Arial" w:cs="Arial"/>
          <w:b/>
          <w:bCs/>
          <w:sz w:val="34"/>
          <w:szCs w:val="34"/>
        </w:rPr>
        <w:t xml:space="preserve"> AK Kärnten</w:t>
      </w:r>
      <w:r w:rsidRPr="00F50E36">
        <w:rPr>
          <w:rFonts w:ascii="Arial" w:hAnsi="Arial" w:cs="Arial"/>
          <w:b/>
          <w:bCs/>
          <w:sz w:val="34"/>
          <w:szCs w:val="34"/>
        </w:rPr>
        <w:t>: Trinkwasserü</w:t>
      </w:r>
      <w:r w:rsidR="007C4FD2" w:rsidRPr="00F50E36">
        <w:rPr>
          <w:rFonts w:ascii="Arial" w:hAnsi="Arial" w:cs="Arial"/>
          <w:b/>
          <w:bCs/>
          <w:sz w:val="34"/>
          <w:szCs w:val="34"/>
        </w:rPr>
        <w:t xml:space="preserve">berprüfung auf Legionellen </w:t>
      </w:r>
      <w:r w:rsidRPr="00F50E36">
        <w:rPr>
          <w:rFonts w:ascii="Arial" w:hAnsi="Arial" w:cs="Arial"/>
          <w:b/>
          <w:bCs/>
          <w:sz w:val="34"/>
          <w:szCs w:val="34"/>
        </w:rPr>
        <w:t>sind keine Betriebskosten</w:t>
      </w:r>
      <w:r w:rsidR="007C4FD2" w:rsidRPr="00F50E36">
        <w:rPr>
          <w:rFonts w:ascii="Arial" w:hAnsi="Arial" w:cs="Arial"/>
          <w:b/>
          <w:bCs/>
          <w:sz w:val="34"/>
          <w:szCs w:val="34"/>
        </w:rPr>
        <w:t>!</w:t>
      </w:r>
    </w:p>
    <w:p w14:paraId="3F75C5E2" w14:textId="77777777" w:rsidR="007C4FD2" w:rsidRPr="00F50E36" w:rsidRDefault="007C4FD2" w:rsidP="0096170F">
      <w:pPr>
        <w:tabs>
          <w:tab w:val="left" w:pos="1356"/>
        </w:tabs>
        <w:spacing w:line="300" w:lineRule="atLeast"/>
        <w:rPr>
          <w:rFonts w:ascii="Arial" w:hAnsi="Arial" w:cs="Arial"/>
          <w:b/>
          <w:bCs/>
          <w:sz w:val="34"/>
          <w:szCs w:val="34"/>
        </w:rPr>
      </w:pPr>
    </w:p>
    <w:p w14:paraId="5B10014D" w14:textId="12DB75F9" w:rsidR="008B1F2B" w:rsidRDefault="00F81690" w:rsidP="00722C95">
      <w:pPr>
        <w:tabs>
          <w:tab w:val="left" w:pos="284"/>
        </w:tabs>
        <w:spacing w:line="300" w:lineRule="atLeast"/>
        <w:ind w:right="-1"/>
        <w:rPr>
          <w:rFonts w:ascii="Arial" w:hAnsi="Arial" w:cs="Arial"/>
          <w:b/>
          <w:bCs/>
          <w:sz w:val="22"/>
        </w:rPr>
      </w:pPr>
      <w:r>
        <w:rPr>
          <w:rFonts w:ascii="Arial" w:hAnsi="Arial" w:cs="Arial"/>
          <w:b/>
          <w:bCs/>
          <w:sz w:val="22"/>
        </w:rPr>
        <w:t>AK</w:t>
      </w:r>
      <w:r w:rsidR="00107805">
        <w:rPr>
          <w:rFonts w:ascii="Arial" w:hAnsi="Arial" w:cs="Arial"/>
          <w:b/>
          <w:bCs/>
          <w:sz w:val="22"/>
        </w:rPr>
        <w:t>/</w:t>
      </w:r>
      <w:r w:rsidR="00F865F6">
        <w:rPr>
          <w:rFonts w:ascii="Arial" w:hAnsi="Arial" w:cs="Arial"/>
          <w:b/>
          <w:bCs/>
          <w:sz w:val="22"/>
        </w:rPr>
        <w:t>0</w:t>
      </w:r>
      <w:r w:rsidR="005C00AC">
        <w:rPr>
          <w:rFonts w:ascii="Arial" w:hAnsi="Arial" w:cs="Arial"/>
          <w:b/>
          <w:bCs/>
          <w:sz w:val="22"/>
        </w:rPr>
        <w:t>8</w:t>
      </w:r>
      <w:r>
        <w:rPr>
          <w:rFonts w:ascii="Arial" w:hAnsi="Arial" w:cs="Arial"/>
          <w:b/>
          <w:bCs/>
          <w:sz w:val="22"/>
        </w:rPr>
        <w:t xml:space="preserve"> </w:t>
      </w:r>
      <w:r w:rsidR="00B424A1">
        <w:rPr>
          <w:rFonts w:ascii="Arial" w:hAnsi="Arial" w:cs="Arial"/>
          <w:b/>
          <w:bCs/>
          <w:sz w:val="22"/>
        </w:rPr>
        <w:t>–</w:t>
      </w:r>
      <w:r>
        <w:rPr>
          <w:rFonts w:ascii="Arial" w:hAnsi="Arial" w:cs="Arial"/>
          <w:b/>
          <w:bCs/>
          <w:sz w:val="22"/>
        </w:rPr>
        <w:t xml:space="preserve"> </w:t>
      </w:r>
      <w:r w:rsidR="00F50E36">
        <w:rPr>
          <w:rFonts w:ascii="Arial" w:hAnsi="Arial" w:cs="Arial"/>
          <w:b/>
          <w:bCs/>
          <w:sz w:val="22"/>
        </w:rPr>
        <w:t>Bahnbrechender</w:t>
      </w:r>
      <w:r w:rsidR="008B1F2B">
        <w:rPr>
          <w:rFonts w:ascii="Arial" w:hAnsi="Arial" w:cs="Arial"/>
          <w:b/>
          <w:bCs/>
          <w:sz w:val="22"/>
        </w:rPr>
        <w:t xml:space="preserve"> Erfolg für heimische Mieter</w:t>
      </w:r>
      <w:r w:rsidR="0043748E">
        <w:rPr>
          <w:rFonts w:ascii="Arial" w:hAnsi="Arial" w:cs="Arial"/>
          <w:b/>
          <w:bCs/>
          <w:sz w:val="22"/>
        </w:rPr>
        <w:t>innen und Mieter</w:t>
      </w:r>
      <w:r w:rsidR="008B1F2B">
        <w:rPr>
          <w:rFonts w:ascii="Arial" w:hAnsi="Arial" w:cs="Arial"/>
          <w:b/>
          <w:bCs/>
          <w:sz w:val="22"/>
        </w:rPr>
        <w:t xml:space="preserve">: </w:t>
      </w:r>
      <w:r w:rsidR="007B09D9">
        <w:rPr>
          <w:rFonts w:ascii="Arial" w:hAnsi="Arial" w:cs="Arial"/>
          <w:b/>
          <w:bCs/>
          <w:sz w:val="22"/>
        </w:rPr>
        <w:t xml:space="preserve">Die </w:t>
      </w:r>
      <w:r w:rsidR="008B1F2B">
        <w:rPr>
          <w:rFonts w:ascii="Arial" w:hAnsi="Arial" w:cs="Arial"/>
          <w:b/>
          <w:bCs/>
          <w:sz w:val="22"/>
        </w:rPr>
        <w:t xml:space="preserve">Kosten für die </w:t>
      </w:r>
      <w:r w:rsidR="007B09D9" w:rsidRPr="007B09D9">
        <w:rPr>
          <w:rFonts w:ascii="Arial" w:hAnsi="Arial" w:cs="Arial"/>
          <w:b/>
          <w:bCs/>
          <w:sz w:val="22"/>
        </w:rPr>
        <w:t>Überprüfung des Trinkwassersystems auf Legionellen</w:t>
      </w:r>
      <w:r w:rsidR="007B09D9">
        <w:rPr>
          <w:rFonts w:ascii="Arial" w:hAnsi="Arial" w:cs="Arial"/>
          <w:b/>
          <w:bCs/>
          <w:sz w:val="22"/>
        </w:rPr>
        <w:t xml:space="preserve"> darf nicht </w:t>
      </w:r>
      <w:r w:rsidR="009768B5">
        <w:rPr>
          <w:rFonts w:ascii="Arial" w:hAnsi="Arial" w:cs="Arial"/>
          <w:b/>
          <w:bCs/>
          <w:sz w:val="22"/>
        </w:rPr>
        <w:t>den</w:t>
      </w:r>
      <w:r w:rsidR="0043748E">
        <w:rPr>
          <w:rFonts w:ascii="Arial" w:hAnsi="Arial" w:cs="Arial"/>
          <w:b/>
          <w:bCs/>
          <w:sz w:val="22"/>
        </w:rPr>
        <w:t xml:space="preserve"> </w:t>
      </w:r>
      <w:r w:rsidR="007B09D9">
        <w:rPr>
          <w:rFonts w:ascii="Arial" w:hAnsi="Arial" w:cs="Arial"/>
          <w:b/>
          <w:bCs/>
          <w:sz w:val="22"/>
        </w:rPr>
        <w:t xml:space="preserve">Betriebskosten </w:t>
      </w:r>
      <w:r w:rsidR="009768B5">
        <w:rPr>
          <w:rFonts w:ascii="Arial" w:hAnsi="Arial" w:cs="Arial"/>
          <w:b/>
          <w:bCs/>
          <w:sz w:val="22"/>
        </w:rPr>
        <w:t>zugerechnet</w:t>
      </w:r>
      <w:r w:rsidR="007B09D9">
        <w:rPr>
          <w:rFonts w:ascii="Arial" w:hAnsi="Arial" w:cs="Arial"/>
          <w:b/>
          <w:bCs/>
          <w:sz w:val="22"/>
        </w:rPr>
        <w:t xml:space="preserve"> werden</w:t>
      </w:r>
      <w:r w:rsidR="008B1F2B">
        <w:rPr>
          <w:rFonts w:ascii="Arial" w:hAnsi="Arial" w:cs="Arial"/>
          <w:b/>
          <w:bCs/>
          <w:sz w:val="22"/>
        </w:rPr>
        <w:t>!</w:t>
      </w:r>
      <w:r w:rsidR="007B09D9">
        <w:rPr>
          <w:rFonts w:ascii="Arial" w:hAnsi="Arial" w:cs="Arial"/>
          <w:b/>
          <w:bCs/>
          <w:sz w:val="22"/>
        </w:rPr>
        <w:t xml:space="preserve"> </w:t>
      </w:r>
      <w:r w:rsidR="008B1F2B">
        <w:rPr>
          <w:rFonts w:ascii="Arial" w:hAnsi="Arial" w:cs="Arial"/>
          <w:b/>
          <w:bCs/>
          <w:sz w:val="22"/>
        </w:rPr>
        <w:t xml:space="preserve">„Die Arbeiterkammer Kärnten bekam nun auch vor dem Obersten Gerichtshof Recht. </w:t>
      </w:r>
      <w:r w:rsidR="005C00AC">
        <w:rPr>
          <w:rFonts w:ascii="Arial" w:hAnsi="Arial" w:cs="Arial"/>
          <w:b/>
          <w:bCs/>
          <w:sz w:val="22"/>
        </w:rPr>
        <w:t>Wir nehmen ungerechtfertigte Kosten für Mieterinnen und Mieter nicht hin. Das Urteil ist ein weiterer Schritt für mehr Gerechtigkeit</w:t>
      </w:r>
      <w:r w:rsidR="008B1F2B">
        <w:rPr>
          <w:rFonts w:ascii="Arial" w:hAnsi="Arial" w:cs="Arial"/>
          <w:b/>
          <w:bCs/>
          <w:sz w:val="22"/>
        </w:rPr>
        <w:t xml:space="preserve">!“, freut sich AK-Präsident Günther </w:t>
      </w:r>
      <w:proofErr w:type="spellStart"/>
      <w:r w:rsidR="008B1F2B">
        <w:rPr>
          <w:rFonts w:ascii="Arial" w:hAnsi="Arial" w:cs="Arial"/>
          <w:b/>
          <w:bCs/>
          <w:sz w:val="22"/>
        </w:rPr>
        <w:t>Goach</w:t>
      </w:r>
      <w:proofErr w:type="spellEnd"/>
      <w:r w:rsidR="008B1F2B">
        <w:rPr>
          <w:rFonts w:ascii="Arial" w:hAnsi="Arial" w:cs="Arial"/>
          <w:b/>
          <w:bCs/>
          <w:sz w:val="22"/>
        </w:rPr>
        <w:t>.</w:t>
      </w:r>
    </w:p>
    <w:p w14:paraId="23F8DB5A" w14:textId="77777777" w:rsidR="008B1F2B" w:rsidRPr="00D12AA3" w:rsidRDefault="008B1F2B" w:rsidP="00722C95">
      <w:pPr>
        <w:tabs>
          <w:tab w:val="left" w:pos="284"/>
        </w:tabs>
        <w:spacing w:line="300" w:lineRule="atLeast"/>
        <w:ind w:right="-1"/>
        <w:rPr>
          <w:rFonts w:ascii="Arial" w:hAnsi="Arial" w:cs="Arial"/>
          <w:color w:val="000000"/>
          <w:sz w:val="22"/>
        </w:rPr>
      </w:pPr>
    </w:p>
    <w:p w14:paraId="41737B07" w14:textId="7C628DEA" w:rsidR="00F812C8" w:rsidRDefault="008B1F2B" w:rsidP="00D12AA3">
      <w:pPr>
        <w:tabs>
          <w:tab w:val="left" w:pos="284"/>
        </w:tabs>
        <w:spacing w:line="300" w:lineRule="atLeast"/>
        <w:ind w:right="-1"/>
        <w:rPr>
          <w:rFonts w:ascii="Arial" w:hAnsi="Arial" w:cs="Arial"/>
          <w:color w:val="000000"/>
          <w:sz w:val="22"/>
        </w:rPr>
      </w:pPr>
      <w:r>
        <w:rPr>
          <w:rFonts w:ascii="Arial" w:hAnsi="Arial" w:cs="Arial"/>
          <w:color w:val="000000"/>
          <w:sz w:val="22"/>
        </w:rPr>
        <w:t>Ein richtungsweisende</w:t>
      </w:r>
      <w:r w:rsidR="0043748E">
        <w:rPr>
          <w:rFonts w:ascii="Arial" w:hAnsi="Arial" w:cs="Arial"/>
          <w:color w:val="000000"/>
          <w:sz w:val="22"/>
        </w:rPr>
        <w:t>s</w:t>
      </w:r>
      <w:r>
        <w:rPr>
          <w:rFonts w:ascii="Arial" w:hAnsi="Arial" w:cs="Arial"/>
          <w:color w:val="000000"/>
          <w:sz w:val="22"/>
        </w:rPr>
        <w:t xml:space="preserve"> </w:t>
      </w:r>
      <w:r w:rsidR="009768B5">
        <w:rPr>
          <w:rFonts w:ascii="Arial" w:hAnsi="Arial" w:cs="Arial"/>
          <w:color w:val="000000"/>
          <w:sz w:val="22"/>
        </w:rPr>
        <w:t>Gerichtsu</w:t>
      </w:r>
      <w:r>
        <w:rPr>
          <w:rFonts w:ascii="Arial" w:hAnsi="Arial" w:cs="Arial"/>
          <w:color w:val="000000"/>
          <w:sz w:val="22"/>
        </w:rPr>
        <w:t xml:space="preserve">rteil für </w:t>
      </w:r>
      <w:r w:rsidR="0043748E">
        <w:rPr>
          <w:rFonts w:ascii="Arial" w:hAnsi="Arial" w:cs="Arial"/>
          <w:color w:val="000000"/>
          <w:sz w:val="22"/>
        </w:rPr>
        <w:t xml:space="preserve">Österreichs Mieterinnen und Mieter erzielte die Arbeiterkammer Kärnten. Die AK als Klägerin vertrat die Rechtsansicht, dass Kosten für </w:t>
      </w:r>
      <w:r w:rsidR="009768B5">
        <w:rPr>
          <w:rFonts w:ascii="Arial" w:hAnsi="Arial" w:cs="Arial"/>
          <w:color w:val="000000"/>
          <w:sz w:val="22"/>
        </w:rPr>
        <w:t>eine</w:t>
      </w:r>
      <w:r w:rsidR="0043748E">
        <w:rPr>
          <w:rFonts w:ascii="Arial" w:hAnsi="Arial" w:cs="Arial"/>
          <w:color w:val="000000"/>
          <w:sz w:val="22"/>
        </w:rPr>
        <w:t xml:space="preserve"> Überprüfung des Trinkwassers auf Legionellen nicht </w:t>
      </w:r>
      <w:r w:rsidR="009768B5">
        <w:rPr>
          <w:rFonts w:ascii="Arial" w:hAnsi="Arial" w:cs="Arial"/>
          <w:color w:val="000000"/>
          <w:sz w:val="22"/>
        </w:rPr>
        <w:t>den</w:t>
      </w:r>
      <w:r w:rsidR="0043748E">
        <w:rPr>
          <w:rFonts w:ascii="Arial" w:hAnsi="Arial" w:cs="Arial"/>
          <w:color w:val="000000"/>
          <w:sz w:val="22"/>
        </w:rPr>
        <w:t xml:space="preserve"> Betriebskosten </w:t>
      </w:r>
      <w:r w:rsidR="009768B5">
        <w:rPr>
          <w:rFonts w:ascii="Arial" w:hAnsi="Arial" w:cs="Arial"/>
          <w:color w:val="000000"/>
          <w:sz w:val="22"/>
        </w:rPr>
        <w:t>angerechnet werden dürfen</w:t>
      </w:r>
      <w:r w:rsidR="0043748E">
        <w:rPr>
          <w:rFonts w:ascii="Arial" w:hAnsi="Arial" w:cs="Arial"/>
          <w:color w:val="000000"/>
          <w:sz w:val="22"/>
        </w:rPr>
        <w:t xml:space="preserve">. Dies fußt auf einem Fall einer </w:t>
      </w:r>
      <w:proofErr w:type="spellStart"/>
      <w:r w:rsidR="0043748E">
        <w:rPr>
          <w:rFonts w:ascii="Arial" w:hAnsi="Arial" w:cs="Arial"/>
          <w:color w:val="000000"/>
          <w:sz w:val="22"/>
        </w:rPr>
        <w:t>Lavanttalerin</w:t>
      </w:r>
      <w:proofErr w:type="spellEnd"/>
      <w:r w:rsidR="0043748E">
        <w:rPr>
          <w:rFonts w:ascii="Arial" w:hAnsi="Arial" w:cs="Arial"/>
          <w:color w:val="000000"/>
          <w:sz w:val="22"/>
        </w:rPr>
        <w:t xml:space="preserve">, die als Mieterin einer </w:t>
      </w:r>
      <w:r w:rsidR="00D12AA3">
        <w:rPr>
          <w:rFonts w:ascii="Arial" w:hAnsi="Arial" w:cs="Arial"/>
          <w:color w:val="000000"/>
          <w:sz w:val="22"/>
        </w:rPr>
        <w:t>BUWOG</w:t>
      </w:r>
      <w:r w:rsidR="0043748E">
        <w:rPr>
          <w:rFonts w:ascii="Arial" w:hAnsi="Arial" w:cs="Arial"/>
          <w:color w:val="000000"/>
          <w:sz w:val="22"/>
        </w:rPr>
        <w:t xml:space="preserve">-Wohnung die Betriebskostenabrechnung </w:t>
      </w:r>
      <w:r w:rsidR="00F812C8">
        <w:rPr>
          <w:rFonts w:ascii="Arial" w:hAnsi="Arial" w:cs="Arial"/>
          <w:color w:val="000000"/>
          <w:sz w:val="22"/>
        </w:rPr>
        <w:t xml:space="preserve">vom Jahr </w:t>
      </w:r>
      <w:r w:rsidR="005617DC">
        <w:rPr>
          <w:rFonts w:ascii="Arial" w:hAnsi="Arial" w:cs="Arial"/>
          <w:color w:val="000000"/>
          <w:sz w:val="22"/>
        </w:rPr>
        <w:t xml:space="preserve">2019 </w:t>
      </w:r>
      <w:r w:rsidR="0043748E" w:rsidRPr="00D12AA3">
        <w:rPr>
          <w:rFonts w:ascii="Arial" w:hAnsi="Arial" w:cs="Arial"/>
          <w:color w:val="000000"/>
          <w:sz w:val="22"/>
        </w:rPr>
        <w:t xml:space="preserve">im Hinblick auf die Position „Wasser“ </w:t>
      </w:r>
      <w:r w:rsidR="007C4FD2" w:rsidRPr="00D12AA3">
        <w:rPr>
          <w:rFonts w:ascii="Arial" w:hAnsi="Arial" w:cs="Arial"/>
          <w:color w:val="000000"/>
          <w:sz w:val="22"/>
        </w:rPr>
        <w:t xml:space="preserve">bei der AK Kärnten überprüfen ließ. „Der Mieterin wurden aliquot rund 100 Euro </w:t>
      </w:r>
      <w:r w:rsidR="00D12AA3" w:rsidRPr="00D12AA3">
        <w:rPr>
          <w:rFonts w:ascii="Arial" w:hAnsi="Arial" w:cs="Arial"/>
          <w:color w:val="000000"/>
          <w:sz w:val="22"/>
        </w:rPr>
        <w:t xml:space="preserve">an </w:t>
      </w:r>
      <w:r w:rsidR="007C4FD2" w:rsidRPr="00D12AA3">
        <w:rPr>
          <w:rFonts w:ascii="Arial" w:hAnsi="Arial" w:cs="Arial"/>
          <w:color w:val="000000"/>
          <w:sz w:val="22"/>
        </w:rPr>
        <w:t xml:space="preserve">Betriebskosten für die </w:t>
      </w:r>
      <w:proofErr w:type="spellStart"/>
      <w:r w:rsidR="007C4FD2" w:rsidRPr="00D12AA3">
        <w:rPr>
          <w:rFonts w:ascii="Arial" w:hAnsi="Arial" w:cs="Arial"/>
          <w:color w:val="000000"/>
          <w:sz w:val="22"/>
        </w:rPr>
        <w:t>Legionellenüberprüfung</w:t>
      </w:r>
      <w:proofErr w:type="spellEnd"/>
      <w:r w:rsidR="007C4FD2" w:rsidRPr="00D12AA3">
        <w:rPr>
          <w:rFonts w:ascii="Arial" w:hAnsi="Arial" w:cs="Arial"/>
          <w:color w:val="000000"/>
          <w:sz w:val="22"/>
        </w:rPr>
        <w:t xml:space="preserve"> </w:t>
      </w:r>
      <w:r w:rsidR="00D12AA3" w:rsidRPr="00D12AA3">
        <w:rPr>
          <w:rFonts w:ascii="Arial" w:hAnsi="Arial" w:cs="Arial"/>
          <w:color w:val="000000"/>
          <w:sz w:val="22"/>
        </w:rPr>
        <w:t>verrechnet</w:t>
      </w:r>
      <w:r w:rsidR="007C4FD2" w:rsidRPr="00D12AA3">
        <w:rPr>
          <w:rFonts w:ascii="Arial" w:hAnsi="Arial" w:cs="Arial"/>
          <w:color w:val="000000"/>
          <w:sz w:val="22"/>
        </w:rPr>
        <w:t xml:space="preserve">“, </w:t>
      </w:r>
      <w:r w:rsidR="008E4CEB" w:rsidRPr="00D12AA3">
        <w:rPr>
          <w:rFonts w:ascii="Arial" w:hAnsi="Arial" w:cs="Arial"/>
          <w:color w:val="000000"/>
          <w:sz w:val="22"/>
        </w:rPr>
        <w:t xml:space="preserve">erklärt Miet- und Wohnrechtsexperte der AK Kärnten, Michael </w:t>
      </w:r>
      <w:proofErr w:type="spellStart"/>
      <w:r w:rsidR="008E4CEB" w:rsidRPr="00D12AA3">
        <w:rPr>
          <w:rFonts w:ascii="Arial" w:hAnsi="Arial" w:cs="Arial"/>
          <w:color w:val="000000"/>
          <w:sz w:val="22"/>
        </w:rPr>
        <w:t>Tschamer</w:t>
      </w:r>
      <w:proofErr w:type="spellEnd"/>
      <w:r w:rsidR="008E4CEB" w:rsidRPr="00D12AA3">
        <w:rPr>
          <w:rFonts w:ascii="Arial" w:hAnsi="Arial" w:cs="Arial"/>
          <w:color w:val="000000"/>
          <w:sz w:val="22"/>
        </w:rPr>
        <w:t xml:space="preserve">, den </w:t>
      </w:r>
      <w:r w:rsidR="00710699" w:rsidRPr="00D12AA3">
        <w:rPr>
          <w:rFonts w:ascii="Arial" w:hAnsi="Arial" w:cs="Arial"/>
          <w:color w:val="000000"/>
          <w:sz w:val="22"/>
        </w:rPr>
        <w:t>Sachverhalt</w:t>
      </w:r>
      <w:r w:rsidR="008E4CEB" w:rsidRPr="00D12AA3">
        <w:rPr>
          <w:rFonts w:ascii="Arial" w:hAnsi="Arial" w:cs="Arial"/>
          <w:color w:val="000000"/>
          <w:sz w:val="22"/>
        </w:rPr>
        <w:t xml:space="preserve">. </w:t>
      </w:r>
    </w:p>
    <w:p w14:paraId="6A99E8CE" w14:textId="77777777" w:rsidR="00F812C8" w:rsidRDefault="00F812C8" w:rsidP="00D12AA3">
      <w:pPr>
        <w:tabs>
          <w:tab w:val="left" w:pos="284"/>
        </w:tabs>
        <w:spacing w:line="300" w:lineRule="atLeast"/>
        <w:ind w:right="-1"/>
        <w:rPr>
          <w:rFonts w:ascii="Arial" w:hAnsi="Arial" w:cs="Arial"/>
          <w:color w:val="000000"/>
          <w:sz w:val="22"/>
        </w:rPr>
      </w:pPr>
    </w:p>
    <w:p w14:paraId="22C5DE49" w14:textId="13B79EDD" w:rsidR="00D12AA3" w:rsidRPr="00D12AA3" w:rsidRDefault="008E4CEB" w:rsidP="00D12AA3">
      <w:pPr>
        <w:tabs>
          <w:tab w:val="left" w:pos="284"/>
        </w:tabs>
        <w:spacing w:line="300" w:lineRule="atLeast"/>
        <w:ind w:right="-1"/>
        <w:rPr>
          <w:rFonts w:ascii="Arial" w:hAnsi="Arial" w:cs="Arial"/>
          <w:color w:val="000000"/>
          <w:sz w:val="22"/>
        </w:rPr>
      </w:pPr>
      <w:r w:rsidRPr="00D12AA3">
        <w:rPr>
          <w:rFonts w:ascii="Arial" w:hAnsi="Arial" w:cs="Arial"/>
          <w:color w:val="000000"/>
          <w:sz w:val="22"/>
        </w:rPr>
        <w:t xml:space="preserve">Die AK Kärnten </w:t>
      </w:r>
      <w:r w:rsidR="009768B5" w:rsidRPr="00D12AA3">
        <w:rPr>
          <w:rFonts w:ascii="Arial" w:hAnsi="Arial" w:cs="Arial"/>
          <w:color w:val="000000"/>
          <w:sz w:val="22"/>
        </w:rPr>
        <w:t>intervenierte zuerst</w:t>
      </w:r>
      <w:r w:rsidRPr="00D12AA3">
        <w:rPr>
          <w:rFonts w:ascii="Arial" w:hAnsi="Arial" w:cs="Arial"/>
          <w:color w:val="000000"/>
          <w:sz w:val="22"/>
        </w:rPr>
        <w:t xml:space="preserve"> bei der </w:t>
      </w:r>
      <w:r w:rsidR="00D12AA3" w:rsidRPr="00D12AA3">
        <w:rPr>
          <w:rFonts w:ascii="Arial" w:hAnsi="Arial" w:cs="Arial"/>
          <w:color w:val="000000"/>
          <w:sz w:val="22"/>
        </w:rPr>
        <w:t>BUWOG</w:t>
      </w:r>
      <w:r w:rsidR="00251EA3" w:rsidRPr="00D12AA3">
        <w:rPr>
          <w:rFonts w:ascii="Arial" w:hAnsi="Arial" w:cs="Arial"/>
          <w:color w:val="000000"/>
          <w:sz w:val="22"/>
        </w:rPr>
        <w:t xml:space="preserve">, schlussendlich landete der </w:t>
      </w:r>
      <w:r w:rsidRPr="00D12AA3">
        <w:rPr>
          <w:rFonts w:ascii="Arial" w:hAnsi="Arial" w:cs="Arial"/>
          <w:color w:val="000000"/>
          <w:sz w:val="22"/>
        </w:rPr>
        <w:t>Fall vor d</w:t>
      </w:r>
      <w:r w:rsidR="00251EA3" w:rsidRPr="00D12AA3">
        <w:rPr>
          <w:rFonts w:ascii="Arial" w:hAnsi="Arial" w:cs="Arial"/>
          <w:color w:val="000000"/>
          <w:sz w:val="22"/>
        </w:rPr>
        <w:t>em</w:t>
      </w:r>
      <w:r w:rsidRPr="00D12AA3">
        <w:rPr>
          <w:rFonts w:ascii="Arial" w:hAnsi="Arial" w:cs="Arial"/>
          <w:color w:val="000000"/>
          <w:sz w:val="22"/>
        </w:rPr>
        <w:t xml:space="preserve"> Bezirksgericht Wolfsberg</w:t>
      </w:r>
      <w:r w:rsidR="00251EA3" w:rsidRPr="00D12AA3">
        <w:rPr>
          <w:rFonts w:ascii="Arial" w:hAnsi="Arial" w:cs="Arial"/>
          <w:color w:val="000000"/>
          <w:sz w:val="22"/>
        </w:rPr>
        <w:t xml:space="preserve">, wo man der AK Recht gab. </w:t>
      </w:r>
      <w:r w:rsidRPr="00D12AA3">
        <w:rPr>
          <w:rFonts w:ascii="Arial" w:hAnsi="Arial" w:cs="Arial"/>
          <w:color w:val="000000"/>
          <w:sz w:val="22"/>
        </w:rPr>
        <w:t>Nachde</w:t>
      </w:r>
      <w:r w:rsidR="00AF5722" w:rsidRPr="00D12AA3">
        <w:rPr>
          <w:rFonts w:ascii="Arial" w:hAnsi="Arial" w:cs="Arial"/>
          <w:color w:val="000000"/>
          <w:sz w:val="22"/>
        </w:rPr>
        <w:t>m</w:t>
      </w:r>
      <w:r w:rsidRPr="00D12AA3">
        <w:rPr>
          <w:rFonts w:ascii="Arial" w:hAnsi="Arial" w:cs="Arial"/>
          <w:color w:val="000000"/>
          <w:sz w:val="22"/>
        </w:rPr>
        <w:t xml:space="preserve"> die </w:t>
      </w:r>
      <w:r w:rsidR="00D12AA3" w:rsidRPr="00D12AA3">
        <w:rPr>
          <w:rFonts w:ascii="Arial" w:hAnsi="Arial" w:cs="Arial"/>
          <w:color w:val="000000"/>
          <w:sz w:val="22"/>
        </w:rPr>
        <w:t>BUWOG</w:t>
      </w:r>
      <w:r w:rsidRPr="00D12AA3">
        <w:rPr>
          <w:rFonts w:ascii="Arial" w:hAnsi="Arial" w:cs="Arial"/>
          <w:color w:val="000000"/>
          <w:sz w:val="22"/>
        </w:rPr>
        <w:t xml:space="preserve"> </w:t>
      </w:r>
      <w:r w:rsidR="00D12AA3">
        <w:rPr>
          <w:rFonts w:ascii="Arial" w:hAnsi="Arial" w:cs="Arial"/>
          <w:color w:val="000000"/>
          <w:sz w:val="22"/>
        </w:rPr>
        <w:t xml:space="preserve">erneut </w:t>
      </w:r>
      <w:r w:rsidRPr="00D12AA3">
        <w:rPr>
          <w:rFonts w:ascii="Arial" w:hAnsi="Arial" w:cs="Arial"/>
          <w:color w:val="000000"/>
          <w:sz w:val="22"/>
        </w:rPr>
        <w:t xml:space="preserve">Einspruch erhob, ging der </w:t>
      </w:r>
      <w:r w:rsidR="005C00AC" w:rsidRPr="00D12AA3">
        <w:rPr>
          <w:rFonts w:ascii="Arial" w:hAnsi="Arial" w:cs="Arial"/>
          <w:color w:val="000000"/>
          <w:sz w:val="22"/>
        </w:rPr>
        <w:t>Akt</w:t>
      </w:r>
      <w:r w:rsidRPr="00D12AA3">
        <w:rPr>
          <w:rFonts w:ascii="Arial" w:hAnsi="Arial" w:cs="Arial"/>
          <w:color w:val="000000"/>
          <w:sz w:val="22"/>
        </w:rPr>
        <w:t xml:space="preserve"> weiter an das Landesgericht Klagenfurt. </w:t>
      </w:r>
      <w:r w:rsidR="00251EA3" w:rsidRPr="00D12AA3">
        <w:rPr>
          <w:rFonts w:ascii="Arial" w:hAnsi="Arial" w:cs="Arial"/>
          <w:color w:val="000000"/>
          <w:sz w:val="22"/>
        </w:rPr>
        <w:t>„</w:t>
      </w:r>
      <w:r w:rsidRPr="00D12AA3">
        <w:rPr>
          <w:rFonts w:ascii="Arial" w:hAnsi="Arial" w:cs="Arial"/>
          <w:color w:val="000000"/>
          <w:sz w:val="22"/>
        </w:rPr>
        <w:t xml:space="preserve">Auch </w:t>
      </w:r>
      <w:r w:rsidR="00251EA3" w:rsidRPr="00D12AA3">
        <w:rPr>
          <w:rFonts w:ascii="Arial" w:hAnsi="Arial" w:cs="Arial"/>
          <w:color w:val="000000"/>
          <w:sz w:val="22"/>
        </w:rPr>
        <w:t xml:space="preserve">das Landesgericht bestätigte </w:t>
      </w:r>
      <w:r w:rsidR="005C00AC" w:rsidRPr="00D12AA3">
        <w:rPr>
          <w:rFonts w:ascii="Arial" w:hAnsi="Arial" w:cs="Arial"/>
          <w:color w:val="000000"/>
          <w:sz w:val="22"/>
        </w:rPr>
        <w:t>den gerichtlichen</w:t>
      </w:r>
      <w:r w:rsidR="00251EA3" w:rsidRPr="00D12AA3">
        <w:rPr>
          <w:rFonts w:ascii="Arial" w:hAnsi="Arial" w:cs="Arial"/>
          <w:color w:val="000000"/>
          <w:sz w:val="22"/>
        </w:rPr>
        <w:t xml:space="preserve"> Erstentscheid</w:t>
      </w:r>
      <w:r w:rsidRPr="00D12AA3">
        <w:rPr>
          <w:rFonts w:ascii="Arial" w:hAnsi="Arial" w:cs="Arial"/>
          <w:color w:val="000000"/>
          <w:sz w:val="22"/>
        </w:rPr>
        <w:t xml:space="preserve">!“, </w:t>
      </w:r>
      <w:r w:rsidR="005C00AC" w:rsidRPr="00D12AA3">
        <w:rPr>
          <w:rFonts w:ascii="Arial" w:hAnsi="Arial" w:cs="Arial"/>
          <w:color w:val="000000"/>
          <w:sz w:val="22"/>
        </w:rPr>
        <w:t>so</w:t>
      </w:r>
      <w:r w:rsidRPr="00D12AA3">
        <w:rPr>
          <w:rFonts w:ascii="Arial" w:hAnsi="Arial" w:cs="Arial"/>
          <w:color w:val="000000"/>
          <w:sz w:val="22"/>
        </w:rPr>
        <w:t xml:space="preserve"> Jurist </w:t>
      </w:r>
      <w:proofErr w:type="spellStart"/>
      <w:r w:rsidRPr="00D12AA3">
        <w:rPr>
          <w:rFonts w:ascii="Arial" w:hAnsi="Arial" w:cs="Arial"/>
          <w:color w:val="000000"/>
          <w:sz w:val="22"/>
        </w:rPr>
        <w:t>Tschamer</w:t>
      </w:r>
      <w:proofErr w:type="spellEnd"/>
      <w:r w:rsidRPr="00D12AA3">
        <w:rPr>
          <w:rFonts w:ascii="Arial" w:hAnsi="Arial" w:cs="Arial"/>
          <w:color w:val="000000"/>
          <w:sz w:val="22"/>
        </w:rPr>
        <w:t xml:space="preserve"> </w:t>
      </w:r>
      <w:r w:rsidR="00251EA3" w:rsidRPr="00D12AA3">
        <w:rPr>
          <w:rFonts w:ascii="Arial" w:hAnsi="Arial" w:cs="Arial"/>
          <w:color w:val="000000"/>
          <w:sz w:val="22"/>
        </w:rPr>
        <w:t xml:space="preserve">und erklärt: </w:t>
      </w:r>
      <w:r w:rsidR="00F812C8">
        <w:rPr>
          <w:rFonts w:ascii="Arial" w:hAnsi="Arial" w:cs="Arial"/>
          <w:color w:val="000000"/>
          <w:sz w:val="22"/>
        </w:rPr>
        <w:t>„Kürzlich</w:t>
      </w:r>
      <w:r w:rsidRPr="00D12AA3">
        <w:rPr>
          <w:rFonts w:ascii="Arial" w:hAnsi="Arial" w:cs="Arial"/>
          <w:color w:val="000000"/>
          <w:sz w:val="22"/>
        </w:rPr>
        <w:t xml:space="preserve"> wurde </w:t>
      </w:r>
      <w:r w:rsidR="00842170">
        <w:rPr>
          <w:rFonts w:ascii="Arial" w:hAnsi="Arial" w:cs="Arial"/>
          <w:color w:val="000000"/>
          <w:sz w:val="22"/>
        </w:rPr>
        <w:t>der Entscheid</w:t>
      </w:r>
      <w:r w:rsidRPr="00D12AA3">
        <w:rPr>
          <w:rFonts w:ascii="Arial" w:hAnsi="Arial" w:cs="Arial"/>
          <w:color w:val="000000"/>
          <w:sz w:val="22"/>
        </w:rPr>
        <w:t xml:space="preserve"> der zwei Vorinstanzen beim Obersten Gerichtshof bestätigt</w:t>
      </w:r>
      <w:r w:rsidR="00D12AA3" w:rsidRPr="00D12AA3">
        <w:rPr>
          <w:rFonts w:ascii="Arial" w:hAnsi="Arial" w:cs="Arial"/>
          <w:color w:val="000000"/>
          <w:sz w:val="22"/>
        </w:rPr>
        <w:t>.</w:t>
      </w:r>
      <w:r w:rsidR="00D12AA3">
        <w:rPr>
          <w:rFonts w:ascii="Arial" w:hAnsi="Arial" w:cs="Arial"/>
          <w:color w:val="000000"/>
          <w:sz w:val="22"/>
        </w:rPr>
        <w:t xml:space="preserve"> Damit steht fest: Die BUWOG muss </w:t>
      </w:r>
      <w:r w:rsidR="00F812C8">
        <w:rPr>
          <w:rFonts w:ascii="Arial" w:hAnsi="Arial" w:cs="Arial"/>
          <w:color w:val="000000"/>
          <w:sz w:val="22"/>
        </w:rPr>
        <w:t xml:space="preserve">der Mieterin, wie auch allen anderen betroffenen Mietern dieser Wohneinheit im </w:t>
      </w:r>
      <w:proofErr w:type="spellStart"/>
      <w:r w:rsidR="00F812C8">
        <w:rPr>
          <w:rFonts w:ascii="Arial" w:hAnsi="Arial" w:cs="Arial"/>
          <w:color w:val="000000"/>
          <w:sz w:val="22"/>
        </w:rPr>
        <w:t>Lavanttal</w:t>
      </w:r>
      <w:proofErr w:type="spellEnd"/>
      <w:r w:rsidR="00F812C8">
        <w:rPr>
          <w:rFonts w:ascii="Arial" w:hAnsi="Arial" w:cs="Arial"/>
          <w:color w:val="000000"/>
          <w:sz w:val="22"/>
        </w:rPr>
        <w:t xml:space="preserve">, </w:t>
      </w:r>
      <w:r w:rsidR="00D12AA3">
        <w:rPr>
          <w:rFonts w:ascii="Arial" w:hAnsi="Arial" w:cs="Arial"/>
          <w:color w:val="000000"/>
          <w:sz w:val="22"/>
        </w:rPr>
        <w:t>die fälschlich verrechneten Kosten rückerstatten</w:t>
      </w:r>
      <w:r w:rsidR="00F812C8">
        <w:rPr>
          <w:rFonts w:ascii="Arial" w:hAnsi="Arial" w:cs="Arial"/>
          <w:color w:val="000000"/>
          <w:sz w:val="22"/>
        </w:rPr>
        <w:t>!“</w:t>
      </w:r>
    </w:p>
    <w:p w14:paraId="24391CD9" w14:textId="77777777" w:rsidR="00D12AA3" w:rsidRDefault="00D12AA3" w:rsidP="00007F12">
      <w:pPr>
        <w:pStyle w:val="Blocktext"/>
        <w:spacing w:line="300" w:lineRule="atLeast"/>
        <w:ind w:left="0" w:right="-28"/>
      </w:pPr>
    </w:p>
    <w:p w14:paraId="3CCC0E12" w14:textId="12D30598" w:rsidR="00007F12" w:rsidRDefault="00D12AA3" w:rsidP="00F812C8">
      <w:pPr>
        <w:pStyle w:val="Blocktext"/>
        <w:spacing w:line="300" w:lineRule="atLeast"/>
        <w:ind w:left="0" w:right="-28"/>
      </w:pPr>
      <w:r>
        <w:t xml:space="preserve">„Für heimische Mieterinnen und Mieter bedeutet das </w:t>
      </w:r>
      <w:r w:rsidR="00F812C8">
        <w:t>Urteil</w:t>
      </w:r>
      <w:r>
        <w:t xml:space="preserve">, dass kein Vermieter – weder </w:t>
      </w:r>
      <w:r w:rsidR="00F812C8">
        <w:t>privat</w:t>
      </w:r>
      <w:r>
        <w:t xml:space="preserve"> noch </w:t>
      </w:r>
      <w:r w:rsidR="00F812C8">
        <w:t>g</w:t>
      </w:r>
      <w:r>
        <w:t>ewerblich</w:t>
      </w:r>
      <w:r w:rsidR="00842170">
        <w:t xml:space="preserve"> – </w:t>
      </w:r>
      <w:r>
        <w:t xml:space="preserve">solche Überprüfungskosten auf Mieter überwälzen darf, denn es handelt sich um Erhaltungskosten der Liegenschaft!“, zeigt sich </w:t>
      </w:r>
      <w:proofErr w:type="spellStart"/>
      <w:r>
        <w:t>Goach</w:t>
      </w:r>
      <w:proofErr w:type="spellEnd"/>
      <w:r>
        <w:t xml:space="preserve"> erfreut und </w:t>
      </w:r>
      <w:r w:rsidR="00F812C8">
        <w:t>weist darauf hin</w:t>
      </w:r>
      <w:r>
        <w:t xml:space="preserve">: „Sämtliche anhängige Klagen, die die AK </w:t>
      </w:r>
      <w:r w:rsidR="00D04968">
        <w:t xml:space="preserve">gegen die </w:t>
      </w:r>
      <w:r w:rsidR="00F812C8">
        <w:t>BUWOG</w:t>
      </w:r>
      <w:r w:rsidR="00AF5722">
        <w:t xml:space="preserve"> </w:t>
      </w:r>
      <w:r w:rsidR="00D04968">
        <w:t>eingebracht</w:t>
      </w:r>
      <w:r w:rsidR="00AF5722">
        <w:t xml:space="preserve"> hat, sind nun nicht mehr ruhend gestellt</w:t>
      </w:r>
      <w:r>
        <w:t>. A</w:t>
      </w:r>
      <w:r w:rsidR="00AF5722">
        <w:t>ufgrund des Urteils müssen die unrechtmäßig verrechneten Kosten zurückgezahlt werden.</w:t>
      </w:r>
      <w:r w:rsidR="00007F12">
        <w:t>“</w:t>
      </w:r>
    </w:p>
    <w:sectPr w:rsidR="00007F12" w:rsidSect="000305C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2268" w:right="1701" w:bottom="1418" w:left="1418" w:header="720" w:footer="397" w:gutter="0"/>
      <w:paperSrc w:first="7" w:other="257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9E3704" w14:textId="77777777" w:rsidR="00230EC6" w:rsidRDefault="00230EC6">
      <w:r>
        <w:separator/>
      </w:r>
    </w:p>
  </w:endnote>
  <w:endnote w:type="continuationSeparator" w:id="0">
    <w:p w14:paraId="705C73D8" w14:textId="77777777" w:rsidR="00230EC6" w:rsidRDefault="00230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 Now Display">
    <w:altName w:val="Arial"/>
    <w:panose1 w:val="00000000000000000000"/>
    <w:charset w:val="00"/>
    <w:family w:val="swiss"/>
    <w:notTrueType/>
    <w:pitch w:val="variable"/>
    <w:sig w:usb0="00000001" w:usb1="00008471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F2541B" w14:textId="77777777" w:rsidR="00F81690" w:rsidRDefault="00F81690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7D917243" w14:textId="77777777" w:rsidR="00F81690" w:rsidRDefault="00F81690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7B9FB6" w14:textId="77777777" w:rsidR="0062494B" w:rsidRPr="0061551B" w:rsidRDefault="0062494B" w:rsidP="0061551B">
    <w:pPr>
      <w:pStyle w:val="Listenabsatz"/>
      <w:numPr>
        <w:ilvl w:val="0"/>
        <w:numId w:val="5"/>
      </w:numPr>
      <w:ind w:left="142" w:hanging="142"/>
      <w:rPr>
        <w:rFonts w:ascii="Helvetica Now Display" w:hAnsi="Helvetica Now Display" w:cs="Arial"/>
        <w:sz w:val="16"/>
        <w:szCs w:val="16"/>
        <w:lang w:val="de-AT"/>
      </w:rPr>
    </w:pPr>
    <w:r w:rsidRPr="0061551B">
      <w:rPr>
        <w:rFonts w:ascii="Helvetica Now Display" w:hAnsi="Helvetica Now Display" w:cs="Arial"/>
        <w:b/>
        <w:sz w:val="16"/>
        <w:szCs w:val="16"/>
        <w:lang w:val="de-AT"/>
      </w:rPr>
      <w:t>Öffentlichkeitsarbeit</w:t>
    </w:r>
    <w:r w:rsidRPr="0061551B">
      <w:rPr>
        <w:rFonts w:ascii="Helvetica Now Display" w:hAnsi="Helvetica Now Display" w:cs="Arial"/>
        <w:sz w:val="16"/>
        <w:szCs w:val="16"/>
        <w:lang w:val="de-AT"/>
      </w:rPr>
      <w:tab/>
    </w:r>
    <w:r w:rsidRPr="0061551B">
      <w:rPr>
        <w:rFonts w:ascii="Helvetica Now Display" w:hAnsi="Helvetica Now Display" w:cs="Arial"/>
        <w:sz w:val="16"/>
        <w:szCs w:val="16"/>
        <w:lang w:val="de-AT"/>
      </w:rPr>
      <w:tab/>
    </w:r>
    <w:r w:rsidRPr="0061551B">
      <w:rPr>
        <w:rFonts w:ascii="Helvetica Now Display" w:hAnsi="Helvetica Now Display" w:cs="Arial"/>
        <w:sz w:val="16"/>
        <w:szCs w:val="16"/>
        <w:lang w:val="de-AT"/>
      </w:rPr>
      <w:tab/>
    </w:r>
  </w:p>
  <w:p w14:paraId="3BAAE308" w14:textId="77777777" w:rsidR="00B424A1" w:rsidRPr="00910A14" w:rsidRDefault="00B424A1" w:rsidP="00B424A1">
    <w:pPr>
      <w:rPr>
        <w:rFonts w:ascii="Helvetica Now Display" w:hAnsi="Helvetica Now Display" w:cs="Arial"/>
        <w:sz w:val="16"/>
        <w:szCs w:val="16"/>
        <w:lang w:val="de-AT"/>
      </w:rPr>
    </w:pPr>
    <w:r w:rsidRPr="00910A14">
      <w:rPr>
        <w:rFonts w:ascii="Helvetica Now Display" w:hAnsi="Helvetica Now Display" w:cs="Arial"/>
        <w:sz w:val="16"/>
        <w:szCs w:val="16"/>
        <w:lang w:val="de-AT"/>
      </w:rPr>
      <w:t>9021 Klagenfurt am Wörthersee</w:t>
    </w:r>
    <w:r w:rsidR="00910A14">
      <w:rPr>
        <w:rFonts w:ascii="Helvetica Now Display" w:hAnsi="Helvetica Now Display" w:cs="Arial"/>
        <w:sz w:val="16"/>
        <w:szCs w:val="16"/>
        <w:lang w:val="de-AT"/>
      </w:rPr>
      <w:t xml:space="preserve"> /</w:t>
    </w:r>
    <w:r w:rsidR="00910A14" w:rsidRPr="00910A14">
      <w:rPr>
        <w:rFonts w:ascii="Helvetica Now Display" w:hAnsi="Helvetica Now Display" w:cs="Arial"/>
        <w:sz w:val="16"/>
        <w:szCs w:val="16"/>
        <w:lang w:val="de-AT"/>
      </w:rPr>
      <w:t xml:space="preserve"> </w:t>
    </w:r>
    <w:r w:rsidRPr="00910A14">
      <w:rPr>
        <w:rFonts w:ascii="Helvetica Now Display" w:hAnsi="Helvetica Now Display" w:cs="Arial"/>
        <w:sz w:val="16"/>
        <w:szCs w:val="16"/>
        <w:lang w:val="de-AT"/>
      </w:rPr>
      <w:t>Bahnhofplatz 3</w:t>
    </w:r>
  </w:p>
  <w:p w14:paraId="25D4828C" w14:textId="77777777" w:rsidR="00142099" w:rsidRPr="006F0B21" w:rsidRDefault="00142099" w:rsidP="00142099">
    <w:pPr>
      <w:pStyle w:val="Fuzeile"/>
      <w:framePr w:wrap="around" w:vAnchor="text" w:hAnchor="page" w:x="10093" w:y="5"/>
      <w:rPr>
        <w:rStyle w:val="Seitenzahl"/>
        <w:rFonts w:ascii="Helvetica Now Display" w:hAnsi="Helvetica Now Display" w:cs="Arial"/>
        <w:sz w:val="16"/>
        <w:szCs w:val="16"/>
      </w:rPr>
    </w:pPr>
    <w:r w:rsidRPr="006F0B21">
      <w:rPr>
        <w:rStyle w:val="Seitenzahl"/>
        <w:rFonts w:ascii="Helvetica Now Display" w:hAnsi="Helvetica Now Display" w:cs="Arial"/>
        <w:sz w:val="16"/>
        <w:szCs w:val="16"/>
      </w:rPr>
      <w:fldChar w:fldCharType="begin"/>
    </w:r>
    <w:r w:rsidRPr="006F0B21">
      <w:rPr>
        <w:rStyle w:val="Seitenzahl"/>
        <w:rFonts w:ascii="Helvetica Now Display" w:hAnsi="Helvetica Now Display" w:cs="Arial"/>
        <w:sz w:val="16"/>
        <w:szCs w:val="16"/>
      </w:rPr>
      <w:instrText xml:space="preserve">PAGE  </w:instrText>
    </w:r>
    <w:r w:rsidRPr="006F0B21">
      <w:rPr>
        <w:rStyle w:val="Seitenzahl"/>
        <w:rFonts w:ascii="Helvetica Now Display" w:hAnsi="Helvetica Now Display" w:cs="Arial"/>
        <w:sz w:val="16"/>
        <w:szCs w:val="16"/>
      </w:rPr>
      <w:fldChar w:fldCharType="separate"/>
    </w:r>
    <w:r w:rsidR="000305C4">
      <w:rPr>
        <w:rStyle w:val="Seitenzahl"/>
        <w:rFonts w:ascii="Helvetica Now Display" w:hAnsi="Helvetica Now Display" w:cs="Arial"/>
        <w:noProof/>
        <w:sz w:val="16"/>
        <w:szCs w:val="16"/>
      </w:rPr>
      <w:t>1</w:t>
    </w:r>
    <w:r w:rsidRPr="006F0B21">
      <w:rPr>
        <w:rStyle w:val="Seitenzahl"/>
        <w:rFonts w:ascii="Helvetica Now Display" w:hAnsi="Helvetica Now Display" w:cs="Arial"/>
        <w:sz w:val="16"/>
        <w:szCs w:val="16"/>
      </w:rPr>
      <w:fldChar w:fldCharType="end"/>
    </w:r>
  </w:p>
  <w:p w14:paraId="64A10A20" w14:textId="77777777" w:rsidR="00A65F16" w:rsidRPr="0062494B" w:rsidRDefault="00B424A1" w:rsidP="00B424A1">
    <w:pPr>
      <w:rPr>
        <w:rFonts w:ascii="Helvetica Now Display" w:hAnsi="Helvetica Now Display" w:cs="Arial"/>
        <w:b/>
        <w:bCs/>
        <w:sz w:val="16"/>
        <w:szCs w:val="16"/>
        <w:lang w:val="de-AT"/>
      </w:rPr>
    </w:pPr>
    <w:r w:rsidRPr="00910A14">
      <w:rPr>
        <w:rFonts w:ascii="Helvetica Now Display" w:hAnsi="Helvetica Now Display" w:cs="Arial"/>
        <w:sz w:val="16"/>
        <w:szCs w:val="16"/>
        <w:lang w:val="de-AT"/>
      </w:rPr>
      <w:t>Tel</w:t>
    </w:r>
    <w:r w:rsidR="00910A14">
      <w:rPr>
        <w:rFonts w:ascii="Helvetica Now Display" w:hAnsi="Helvetica Now Display" w:cs="Arial"/>
        <w:sz w:val="16"/>
        <w:szCs w:val="16"/>
        <w:lang w:val="de-AT"/>
      </w:rPr>
      <w:t>efon</w:t>
    </w:r>
    <w:r w:rsidRPr="00910A14">
      <w:rPr>
        <w:rFonts w:ascii="Helvetica Now Display" w:hAnsi="Helvetica Now Display" w:cs="Arial"/>
        <w:sz w:val="16"/>
        <w:szCs w:val="16"/>
        <w:lang w:val="de-AT"/>
      </w:rPr>
      <w:t xml:space="preserve"> 050 477-2402 </w:t>
    </w:r>
    <w:r w:rsidR="00910A14">
      <w:rPr>
        <w:rFonts w:ascii="Helvetica Now Display" w:hAnsi="Helvetica Now Display" w:cs="Arial"/>
        <w:sz w:val="16"/>
        <w:szCs w:val="16"/>
        <w:lang w:val="de-AT"/>
      </w:rPr>
      <w:t>/</w:t>
    </w:r>
    <w:r w:rsidRPr="00910A14">
      <w:rPr>
        <w:rFonts w:ascii="Helvetica Now Display" w:hAnsi="Helvetica Now Display" w:cs="Arial"/>
        <w:sz w:val="16"/>
        <w:szCs w:val="16"/>
        <w:lang w:val="de-AT"/>
      </w:rPr>
      <w:t xml:space="preserve"> </w:t>
    </w:r>
    <w:hyperlink r:id="rId1" w:history="1">
      <w:r w:rsidRPr="00910A14">
        <w:rPr>
          <w:rStyle w:val="Hyperlink"/>
          <w:rFonts w:ascii="Helvetica Now Display" w:hAnsi="Helvetica Now Display" w:cs="Arial"/>
          <w:color w:val="auto"/>
          <w:sz w:val="16"/>
          <w:szCs w:val="16"/>
          <w:u w:val="none"/>
          <w:lang w:val="de-AT"/>
        </w:rPr>
        <w:t>oeffentlichkeitsarbeit@akktn.at</w:t>
      </w:r>
    </w:hyperlink>
    <w:r w:rsidRPr="00910A14">
      <w:rPr>
        <w:rFonts w:ascii="Helvetica Now Display" w:hAnsi="Helvetica Now Display" w:cs="Arial"/>
        <w:sz w:val="16"/>
        <w:szCs w:val="16"/>
        <w:lang w:val="de-AT"/>
      </w:rPr>
      <w:t xml:space="preserve"> </w:t>
    </w:r>
    <w:r w:rsidR="0062494B">
      <w:rPr>
        <w:rFonts w:ascii="Helvetica Now Display" w:hAnsi="Helvetica Now Display" w:cs="Arial"/>
        <w:sz w:val="16"/>
        <w:szCs w:val="16"/>
        <w:lang w:val="de-AT"/>
      </w:rPr>
      <w:t xml:space="preserve">/ </w:t>
    </w:r>
    <w:hyperlink r:id="rId2" w:history="1">
      <w:r w:rsidR="0062494B" w:rsidRPr="0062494B">
        <w:rPr>
          <w:rStyle w:val="Hyperlink"/>
          <w:rFonts w:ascii="Helvetica Now Display" w:hAnsi="Helvetica Now Display" w:cs="Arial"/>
          <w:color w:val="EC0016"/>
          <w:sz w:val="16"/>
          <w:szCs w:val="16"/>
          <w:u w:val="none"/>
          <w:lang w:val="de-AT"/>
        </w:rPr>
        <w:t>kaernten.arbeiterkammer.at</w:t>
      </w:r>
    </w:hyperlink>
  </w:p>
  <w:p w14:paraId="110E6297" w14:textId="77777777" w:rsidR="00B424A1" w:rsidRPr="00B424A1" w:rsidRDefault="00B424A1" w:rsidP="00B424A1">
    <w:pPr>
      <w:rPr>
        <w:rFonts w:ascii="Arial" w:hAnsi="Arial" w:cs="Arial"/>
        <w:sz w:val="16"/>
        <w:szCs w:val="16"/>
        <w:lang w:val="de-AT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90F34B" w14:textId="77777777" w:rsidR="00142099" w:rsidRPr="0096170F" w:rsidRDefault="00142099" w:rsidP="0061551B">
    <w:pPr>
      <w:pStyle w:val="Listenabsatz"/>
      <w:numPr>
        <w:ilvl w:val="0"/>
        <w:numId w:val="6"/>
      </w:numPr>
      <w:tabs>
        <w:tab w:val="clear" w:pos="720"/>
      </w:tabs>
      <w:ind w:left="142" w:hanging="142"/>
      <w:rPr>
        <w:rFonts w:ascii="Arial" w:hAnsi="Arial" w:cs="Arial"/>
        <w:sz w:val="16"/>
        <w:szCs w:val="16"/>
        <w:lang w:val="de-AT"/>
      </w:rPr>
    </w:pPr>
    <w:r w:rsidRPr="0096170F">
      <w:rPr>
        <w:rFonts w:ascii="Arial" w:hAnsi="Arial" w:cs="Arial"/>
        <w:b/>
        <w:sz w:val="16"/>
        <w:szCs w:val="16"/>
        <w:lang w:val="de-AT"/>
      </w:rPr>
      <w:t>Öffentlichkeitsarbeit</w:t>
    </w:r>
    <w:r w:rsidRPr="0096170F">
      <w:rPr>
        <w:rFonts w:ascii="Arial" w:hAnsi="Arial" w:cs="Arial"/>
        <w:sz w:val="16"/>
        <w:szCs w:val="16"/>
        <w:lang w:val="de-AT"/>
      </w:rPr>
      <w:t xml:space="preserve"> </w:t>
    </w:r>
    <w:r w:rsidRPr="0096170F">
      <w:rPr>
        <w:rFonts w:ascii="Arial" w:hAnsi="Arial" w:cs="Arial"/>
        <w:sz w:val="16"/>
        <w:szCs w:val="16"/>
        <w:lang w:val="de-AT"/>
      </w:rPr>
      <w:tab/>
    </w:r>
    <w:r w:rsidRPr="0096170F">
      <w:rPr>
        <w:rFonts w:ascii="Arial" w:hAnsi="Arial" w:cs="Arial"/>
        <w:sz w:val="16"/>
        <w:szCs w:val="16"/>
        <w:lang w:val="de-AT"/>
      </w:rPr>
      <w:tab/>
    </w:r>
    <w:r w:rsidRPr="0096170F">
      <w:rPr>
        <w:rFonts w:ascii="Arial" w:hAnsi="Arial" w:cs="Arial"/>
        <w:sz w:val="16"/>
        <w:szCs w:val="16"/>
        <w:lang w:val="de-AT"/>
      </w:rPr>
      <w:tab/>
    </w:r>
  </w:p>
  <w:p w14:paraId="3CD28858" w14:textId="77777777" w:rsidR="00142099" w:rsidRPr="0096170F" w:rsidRDefault="00142099" w:rsidP="00142099">
    <w:pPr>
      <w:rPr>
        <w:rFonts w:ascii="Arial" w:hAnsi="Arial" w:cs="Arial"/>
        <w:sz w:val="16"/>
        <w:szCs w:val="16"/>
        <w:lang w:val="de-AT"/>
      </w:rPr>
    </w:pPr>
    <w:r w:rsidRPr="0096170F">
      <w:rPr>
        <w:rFonts w:ascii="Arial" w:hAnsi="Arial" w:cs="Arial"/>
        <w:sz w:val="16"/>
        <w:szCs w:val="16"/>
        <w:lang w:val="de-AT"/>
      </w:rPr>
      <w:t>9021 Klagenfurt am Wörthersee / Bahnhofplatz 3</w:t>
    </w:r>
  </w:p>
  <w:p w14:paraId="73C57ACC" w14:textId="77777777" w:rsidR="00142099" w:rsidRPr="0096170F" w:rsidRDefault="00142099" w:rsidP="00142099">
    <w:pPr>
      <w:rPr>
        <w:rFonts w:ascii="Arial" w:hAnsi="Arial" w:cs="Arial"/>
        <w:b/>
        <w:bCs/>
        <w:sz w:val="16"/>
        <w:szCs w:val="16"/>
        <w:lang w:val="de-AT"/>
      </w:rPr>
    </w:pPr>
    <w:r w:rsidRPr="0096170F">
      <w:rPr>
        <w:rFonts w:ascii="Arial" w:hAnsi="Arial" w:cs="Arial"/>
        <w:sz w:val="16"/>
        <w:szCs w:val="16"/>
        <w:lang w:val="de-AT"/>
      </w:rPr>
      <w:t xml:space="preserve">Telefon 050 477-2402 / </w:t>
    </w:r>
    <w:hyperlink r:id="rId1" w:history="1">
      <w:r w:rsidRPr="0096170F">
        <w:rPr>
          <w:rStyle w:val="Hyperlink"/>
          <w:rFonts w:ascii="Arial" w:hAnsi="Arial" w:cs="Arial"/>
          <w:color w:val="auto"/>
          <w:sz w:val="16"/>
          <w:szCs w:val="16"/>
          <w:u w:val="none"/>
          <w:lang w:val="de-AT"/>
        </w:rPr>
        <w:t>oeffentlichkeitsarbeit@akktn.at</w:t>
      </w:r>
    </w:hyperlink>
    <w:r w:rsidRPr="0096170F">
      <w:rPr>
        <w:rFonts w:ascii="Arial" w:hAnsi="Arial" w:cs="Arial"/>
        <w:sz w:val="16"/>
        <w:szCs w:val="16"/>
        <w:lang w:val="de-AT"/>
      </w:rPr>
      <w:t xml:space="preserve"> / </w:t>
    </w:r>
    <w:hyperlink r:id="rId2" w:history="1">
      <w:r w:rsidRPr="0096170F">
        <w:rPr>
          <w:rStyle w:val="Hyperlink"/>
          <w:rFonts w:ascii="Arial" w:hAnsi="Arial" w:cs="Arial"/>
          <w:color w:val="EC0016"/>
          <w:sz w:val="16"/>
          <w:szCs w:val="16"/>
          <w:u w:val="none"/>
          <w:lang w:val="de-AT"/>
        </w:rPr>
        <w:t>kaernten.arbeiterkammer.at</w:t>
      </w:r>
    </w:hyperlink>
  </w:p>
  <w:p w14:paraId="7A04D459" w14:textId="77777777" w:rsidR="00E608C9" w:rsidRDefault="00E608C9" w:rsidP="00E608C9">
    <w:pPr>
      <w:rPr>
        <w:rFonts w:ascii="Arial" w:hAnsi="Arial" w:cs="Arial"/>
        <w:sz w:val="16"/>
        <w:szCs w:val="16"/>
        <w:lang w:val="de-A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BAA645" w14:textId="77777777" w:rsidR="00230EC6" w:rsidRDefault="00230EC6">
      <w:r>
        <w:separator/>
      </w:r>
    </w:p>
  </w:footnote>
  <w:footnote w:type="continuationSeparator" w:id="0">
    <w:p w14:paraId="5A6E3291" w14:textId="77777777" w:rsidR="00230EC6" w:rsidRDefault="00230E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A85ECA" w14:textId="77777777" w:rsidR="00F81690" w:rsidRDefault="00F81690">
    <w:pPr>
      <w:pStyle w:val="Kopf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7D494332" w14:textId="77777777" w:rsidR="00F81690" w:rsidRDefault="00F81690">
    <w:pPr>
      <w:pStyle w:val="Kopfzeil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90D0A7" w14:textId="77777777" w:rsidR="005C4758" w:rsidRDefault="00910A14" w:rsidP="00910A14">
    <w:pPr>
      <w:pStyle w:val="Kopfzeile"/>
      <w:tabs>
        <w:tab w:val="clear" w:pos="9072"/>
        <w:tab w:val="right" w:pos="8788"/>
      </w:tabs>
    </w:pPr>
    <w:r>
      <w:rPr>
        <w:noProof/>
        <w:lang w:val="de-AT" w:eastAsia="de-AT"/>
      </w:rPr>
      <w:drawing>
        <wp:anchor distT="0" distB="0" distL="114300" distR="114300" simplePos="0" relativeHeight="251662336" behindDoc="0" locked="0" layoutInCell="1" allowOverlap="1" wp14:anchorId="16A529A1" wp14:editId="593ABCB6">
          <wp:simplePos x="0" y="0"/>
          <wp:positionH relativeFrom="page">
            <wp:posOffset>5309870</wp:posOffset>
          </wp:positionH>
          <wp:positionV relativeFrom="margin">
            <wp:posOffset>-688975</wp:posOffset>
          </wp:positionV>
          <wp:extent cx="1438910" cy="1169670"/>
          <wp:effectExtent l="0" t="0" r="0" b="0"/>
          <wp:wrapSquare wrapText="bothSides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K_Logo_2021_srgb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910" cy="11696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2840BA" w14:textId="77777777" w:rsidR="00E608C9" w:rsidRDefault="0045413D" w:rsidP="0045413D">
    <w:pPr>
      <w:pStyle w:val="Kopfzeile"/>
      <w:tabs>
        <w:tab w:val="clear" w:pos="4536"/>
        <w:tab w:val="clear" w:pos="9072"/>
        <w:tab w:val="left" w:pos="5241"/>
      </w:tabs>
    </w:pPr>
    <w:r>
      <w:rPr>
        <w:noProof/>
        <w:lang w:val="de-AT" w:eastAsia="de-AT"/>
      </w:rPr>
      <w:drawing>
        <wp:anchor distT="0" distB="0" distL="114300" distR="114300" simplePos="0" relativeHeight="251664384" behindDoc="0" locked="0" layoutInCell="1" allowOverlap="1" wp14:anchorId="3D6666F0" wp14:editId="1C87D058">
          <wp:simplePos x="0" y="0"/>
          <wp:positionH relativeFrom="page">
            <wp:posOffset>5311775</wp:posOffset>
          </wp:positionH>
          <wp:positionV relativeFrom="margin">
            <wp:posOffset>-688340</wp:posOffset>
          </wp:positionV>
          <wp:extent cx="1438910" cy="1169670"/>
          <wp:effectExtent l="0" t="0" r="0" b="0"/>
          <wp:wrapSquare wrapText="bothSides"/>
          <wp:docPr id="6" name="Grafi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K_Logo_2021_srgb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910" cy="11696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1pt;height:21pt;visibility:visible;mso-wrap-style:square" o:bullet="t">
        <v:imagedata r:id="rId1" o:title="Schrägstrich"/>
      </v:shape>
    </w:pict>
  </w:numPicBullet>
  <w:numPicBullet w:numPicBulletId="1">
    <w:pict>
      <v:shape id="_x0000_i1027" type="#_x0000_t75" style="width:36.75pt;height:36.75pt" o:bullet="t">
        <v:imagedata r:id="rId2" o:title="Schrägstrich"/>
      </v:shape>
    </w:pict>
  </w:numPicBullet>
  <w:abstractNum w:abstractNumId="0" w15:restartNumberingAfterBreak="0">
    <w:nsid w:val="0CC80C38"/>
    <w:multiLevelType w:val="hybridMultilevel"/>
    <w:tmpl w:val="F2DECC0A"/>
    <w:lvl w:ilvl="0" w:tplc="04070001">
      <w:start w:val="1"/>
      <w:numFmt w:val="bullet"/>
      <w:lvlText w:val="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147A344F"/>
    <w:multiLevelType w:val="hybridMultilevel"/>
    <w:tmpl w:val="E1B0A176"/>
    <w:lvl w:ilvl="0" w:tplc="DE669DBE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20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3741CD"/>
    <w:multiLevelType w:val="hybridMultilevel"/>
    <w:tmpl w:val="6B66BBF6"/>
    <w:lvl w:ilvl="0" w:tplc="7818D55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8"/>
      </w:rPr>
    </w:lvl>
    <w:lvl w:ilvl="1" w:tplc="6D167DC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524E8B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27A4EC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0A090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5B4895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BBA272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A52B75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A806D8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288D6F9B"/>
    <w:multiLevelType w:val="hybridMultilevel"/>
    <w:tmpl w:val="FA0C3A0C"/>
    <w:lvl w:ilvl="0" w:tplc="5A98FF60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8"/>
      </w:rPr>
    </w:lvl>
    <w:lvl w:ilvl="1" w:tplc="A5006542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D228B4E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B408225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E1E0040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EAFA1D30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FCAAA160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7C58C698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5DFE3E8C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4" w15:restartNumberingAfterBreak="0">
    <w:nsid w:val="4ABF5453"/>
    <w:multiLevelType w:val="hybridMultilevel"/>
    <w:tmpl w:val="87DEC496"/>
    <w:lvl w:ilvl="0" w:tplc="4566E6D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8"/>
      </w:rPr>
    </w:lvl>
    <w:lvl w:ilvl="1" w:tplc="EC760A6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E1C323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E10EB4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DB6FF7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8244D5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39421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00885F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03CC8F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53F17D5E"/>
    <w:multiLevelType w:val="hybridMultilevel"/>
    <w:tmpl w:val="CBE818EA"/>
    <w:lvl w:ilvl="0" w:tplc="DE669DBE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20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202DF5"/>
    <w:multiLevelType w:val="hybridMultilevel"/>
    <w:tmpl w:val="BCA21B88"/>
    <w:lvl w:ilvl="0" w:tplc="333016B8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4"/>
  </w:num>
  <w:num w:numId="5">
    <w:abstractNumId w:val="3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drawingGridHorizontalSpacing w:val="181"/>
  <w:drawingGridVerticalSpacing w:val="181"/>
  <w:displayHorizontalDrawingGridEvery w:val="0"/>
  <w:displayVerticalDrawingGridEvery w:val="0"/>
  <w:doNotUseMarginsForDrawingGridOrigin/>
  <w:drawingGridVerticalOrigin w:val="1985"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231"/>
    <w:rsid w:val="00006703"/>
    <w:rsid w:val="00007F12"/>
    <w:rsid w:val="00021B4F"/>
    <w:rsid w:val="0002615A"/>
    <w:rsid w:val="00027A8A"/>
    <w:rsid w:val="000305C4"/>
    <w:rsid w:val="0009287B"/>
    <w:rsid w:val="000968F3"/>
    <w:rsid w:val="000A02DC"/>
    <w:rsid w:val="000B1230"/>
    <w:rsid w:val="000E41DC"/>
    <w:rsid w:val="00103309"/>
    <w:rsid w:val="00107805"/>
    <w:rsid w:val="00107B08"/>
    <w:rsid w:val="00142099"/>
    <w:rsid w:val="00145893"/>
    <w:rsid w:val="00181898"/>
    <w:rsid w:val="001C1474"/>
    <w:rsid w:val="001F6D22"/>
    <w:rsid w:val="00207B0C"/>
    <w:rsid w:val="00217EE0"/>
    <w:rsid w:val="00230EC6"/>
    <w:rsid w:val="00240A28"/>
    <w:rsid w:val="00246E96"/>
    <w:rsid w:val="00251EA3"/>
    <w:rsid w:val="00257F90"/>
    <w:rsid w:val="0026387E"/>
    <w:rsid w:val="00264E9F"/>
    <w:rsid w:val="00265D68"/>
    <w:rsid w:val="0029432B"/>
    <w:rsid w:val="002951CB"/>
    <w:rsid w:val="002A0AC8"/>
    <w:rsid w:val="0031313B"/>
    <w:rsid w:val="00330D0D"/>
    <w:rsid w:val="00350E3F"/>
    <w:rsid w:val="00355749"/>
    <w:rsid w:val="003A2836"/>
    <w:rsid w:val="003A7ECC"/>
    <w:rsid w:val="003B3E9D"/>
    <w:rsid w:val="003F4C46"/>
    <w:rsid w:val="00411AA6"/>
    <w:rsid w:val="00417FB5"/>
    <w:rsid w:val="00430A1D"/>
    <w:rsid w:val="004310F3"/>
    <w:rsid w:val="004355D7"/>
    <w:rsid w:val="0043748E"/>
    <w:rsid w:val="00437D07"/>
    <w:rsid w:val="004448AB"/>
    <w:rsid w:val="0045413D"/>
    <w:rsid w:val="004616F9"/>
    <w:rsid w:val="00484D42"/>
    <w:rsid w:val="004B1E06"/>
    <w:rsid w:val="004B3348"/>
    <w:rsid w:val="005229DE"/>
    <w:rsid w:val="005617DC"/>
    <w:rsid w:val="005C00AC"/>
    <w:rsid w:val="005C4758"/>
    <w:rsid w:val="005E4231"/>
    <w:rsid w:val="005E5E0A"/>
    <w:rsid w:val="005E7182"/>
    <w:rsid w:val="005F096C"/>
    <w:rsid w:val="005F4A16"/>
    <w:rsid w:val="006015A6"/>
    <w:rsid w:val="0061551B"/>
    <w:rsid w:val="0062494B"/>
    <w:rsid w:val="00652C48"/>
    <w:rsid w:val="00653E3A"/>
    <w:rsid w:val="006749ED"/>
    <w:rsid w:val="00676F1E"/>
    <w:rsid w:val="006A0F1E"/>
    <w:rsid w:val="006C0F8C"/>
    <w:rsid w:val="006C1F07"/>
    <w:rsid w:val="006C24D9"/>
    <w:rsid w:val="006C5984"/>
    <w:rsid w:val="006F0B21"/>
    <w:rsid w:val="00710699"/>
    <w:rsid w:val="007200C8"/>
    <w:rsid w:val="00722C95"/>
    <w:rsid w:val="00737AEA"/>
    <w:rsid w:val="00760E0B"/>
    <w:rsid w:val="007B09D9"/>
    <w:rsid w:val="007B461B"/>
    <w:rsid w:val="007B5BA6"/>
    <w:rsid w:val="007C4FD2"/>
    <w:rsid w:val="007D1171"/>
    <w:rsid w:val="007E25E7"/>
    <w:rsid w:val="007E54DA"/>
    <w:rsid w:val="00815612"/>
    <w:rsid w:val="00842170"/>
    <w:rsid w:val="00893BF7"/>
    <w:rsid w:val="008968BE"/>
    <w:rsid w:val="008A3F13"/>
    <w:rsid w:val="008A40E6"/>
    <w:rsid w:val="008B1F2B"/>
    <w:rsid w:val="008E4CEB"/>
    <w:rsid w:val="00903B1E"/>
    <w:rsid w:val="00910A14"/>
    <w:rsid w:val="00935D68"/>
    <w:rsid w:val="0094531C"/>
    <w:rsid w:val="009568CC"/>
    <w:rsid w:val="0096170F"/>
    <w:rsid w:val="00974006"/>
    <w:rsid w:val="009768B5"/>
    <w:rsid w:val="00991E87"/>
    <w:rsid w:val="009974C6"/>
    <w:rsid w:val="009A587A"/>
    <w:rsid w:val="009A7BA1"/>
    <w:rsid w:val="009D3F0E"/>
    <w:rsid w:val="009E0312"/>
    <w:rsid w:val="009E0867"/>
    <w:rsid w:val="00A22BE2"/>
    <w:rsid w:val="00A40215"/>
    <w:rsid w:val="00A447F7"/>
    <w:rsid w:val="00A65F16"/>
    <w:rsid w:val="00A90E09"/>
    <w:rsid w:val="00AA7EBB"/>
    <w:rsid w:val="00AE0A1C"/>
    <w:rsid w:val="00AF5722"/>
    <w:rsid w:val="00AF7A62"/>
    <w:rsid w:val="00B076E0"/>
    <w:rsid w:val="00B11CC0"/>
    <w:rsid w:val="00B26293"/>
    <w:rsid w:val="00B32480"/>
    <w:rsid w:val="00B41B65"/>
    <w:rsid w:val="00B424A1"/>
    <w:rsid w:val="00B426D3"/>
    <w:rsid w:val="00B47865"/>
    <w:rsid w:val="00B56463"/>
    <w:rsid w:val="00B61B36"/>
    <w:rsid w:val="00B806B3"/>
    <w:rsid w:val="00B90827"/>
    <w:rsid w:val="00BB5990"/>
    <w:rsid w:val="00BC02AA"/>
    <w:rsid w:val="00BE0569"/>
    <w:rsid w:val="00BE2279"/>
    <w:rsid w:val="00C27440"/>
    <w:rsid w:val="00C31A3E"/>
    <w:rsid w:val="00C3517F"/>
    <w:rsid w:val="00C555B3"/>
    <w:rsid w:val="00C8287C"/>
    <w:rsid w:val="00C904FA"/>
    <w:rsid w:val="00CB1CAC"/>
    <w:rsid w:val="00CC2654"/>
    <w:rsid w:val="00CD05CB"/>
    <w:rsid w:val="00CF4566"/>
    <w:rsid w:val="00D04968"/>
    <w:rsid w:val="00D12AA3"/>
    <w:rsid w:val="00D5424E"/>
    <w:rsid w:val="00D735B7"/>
    <w:rsid w:val="00D96103"/>
    <w:rsid w:val="00DA0767"/>
    <w:rsid w:val="00DB700D"/>
    <w:rsid w:val="00DC1305"/>
    <w:rsid w:val="00DD07C9"/>
    <w:rsid w:val="00DD40A0"/>
    <w:rsid w:val="00DD6C7F"/>
    <w:rsid w:val="00DE4FE3"/>
    <w:rsid w:val="00E044EB"/>
    <w:rsid w:val="00E12269"/>
    <w:rsid w:val="00E46FFC"/>
    <w:rsid w:val="00E5522F"/>
    <w:rsid w:val="00E608C9"/>
    <w:rsid w:val="00E67BAC"/>
    <w:rsid w:val="00E96EA9"/>
    <w:rsid w:val="00EF057A"/>
    <w:rsid w:val="00F10DF4"/>
    <w:rsid w:val="00F23DC1"/>
    <w:rsid w:val="00F50E36"/>
    <w:rsid w:val="00F54E3F"/>
    <w:rsid w:val="00F812C8"/>
    <w:rsid w:val="00F81690"/>
    <w:rsid w:val="00F865F6"/>
    <w:rsid w:val="00FA2996"/>
    <w:rsid w:val="00FB5B05"/>
    <w:rsid w:val="00FD5E5C"/>
    <w:rsid w:val="00FE2EA3"/>
    <w:rsid w:val="00FE3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2"/>
    </o:shapelayout>
  </w:shapeDefaults>
  <w:decimalSymbol w:val=","/>
  <w:listSeparator w:val=";"/>
  <w14:docId w14:val="277AC1CD"/>
  <w15:docId w15:val="{F1DC4DA4-F801-4739-A57B-3D934BE01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tabs>
        <w:tab w:val="left" w:pos="6663"/>
      </w:tabs>
      <w:spacing w:line="260" w:lineRule="atLeast"/>
      <w:outlineLvl w:val="0"/>
    </w:pPr>
    <w:rPr>
      <w:rFonts w:ascii="Arial" w:eastAsia="Arial Unicode MS" w:hAnsi="Arial"/>
      <w:b/>
      <w:bCs/>
      <w:sz w:val="22"/>
    </w:rPr>
  </w:style>
  <w:style w:type="paragraph" w:styleId="berschrift2">
    <w:name w:val="heading 2"/>
    <w:basedOn w:val="Standard"/>
    <w:next w:val="Standard"/>
    <w:qFormat/>
    <w:pPr>
      <w:keepNext/>
      <w:ind w:right="29"/>
      <w:outlineLvl w:val="1"/>
    </w:pPr>
    <w:rPr>
      <w:rFonts w:ascii="Arial" w:hAnsi="Arial" w:cs="Arial"/>
      <w:b/>
      <w:bCs/>
      <w:sz w:val="22"/>
      <w:szCs w:val="24"/>
      <w:lang w:val="de-AT"/>
    </w:rPr>
  </w:style>
  <w:style w:type="paragraph" w:styleId="berschrift3">
    <w:name w:val="heading 3"/>
    <w:basedOn w:val="Standard"/>
    <w:next w:val="Standard"/>
    <w:qFormat/>
    <w:pPr>
      <w:keepNext/>
      <w:tabs>
        <w:tab w:val="left" w:pos="284"/>
      </w:tabs>
      <w:spacing w:line="280" w:lineRule="atLeast"/>
      <w:outlineLvl w:val="2"/>
    </w:pPr>
    <w:rPr>
      <w:rFonts w:ascii="Arial" w:hAnsi="Arial" w:cs="Arial"/>
      <w:b/>
      <w:bCs/>
      <w:sz w:val="28"/>
    </w:rPr>
  </w:style>
  <w:style w:type="paragraph" w:styleId="berschrift4">
    <w:name w:val="heading 4"/>
    <w:basedOn w:val="Standard"/>
    <w:next w:val="Standard"/>
    <w:qFormat/>
    <w:pPr>
      <w:keepNext/>
      <w:tabs>
        <w:tab w:val="left" w:pos="284"/>
      </w:tabs>
      <w:spacing w:line="280" w:lineRule="atLeast"/>
      <w:outlineLvl w:val="3"/>
    </w:pPr>
    <w:rPr>
      <w:rFonts w:ascii="Arial" w:hAnsi="Arial" w:cs="Arial"/>
      <w:b/>
      <w:bCs/>
      <w:color w:val="000000"/>
      <w:sz w:val="24"/>
    </w:rPr>
  </w:style>
  <w:style w:type="paragraph" w:styleId="berschrift6">
    <w:name w:val="heading 6"/>
    <w:basedOn w:val="Standard"/>
    <w:next w:val="Standard"/>
    <w:qFormat/>
    <w:pPr>
      <w:keepNext/>
      <w:tabs>
        <w:tab w:val="left" w:pos="284"/>
      </w:tabs>
      <w:spacing w:line="300" w:lineRule="atLeast"/>
      <w:outlineLvl w:val="5"/>
    </w:pPr>
    <w:rPr>
      <w:rFonts w:ascii="Arial" w:hAnsi="Arial"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pPr>
      <w:tabs>
        <w:tab w:val="left" w:pos="993"/>
        <w:tab w:val="left" w:pos="3402"/>
        <w:tab w:val="left" w:pos="6521"/>
        <w:tab w:val="left" w:pos="8364"/>
      </w:tabs>
      <w:spacing w:line="260" w:lineRule="atLeast"/>
    </w:pPr>
    <w:rPr>
      <w:rFonts w:ascii="Arial" w:hAnsi="Arial"/>
      <w:sz w:val="22"/>
    </w:rPr>
  </w:style>
  <w:style w:type="paragraph" w:styleId="Kopfzeile">
    <w:name w:val="header"/>
    <w:basedOn w:val="Standard"/>
    <w:link w:val="KopfzeileZchn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Funotentext">
    <w:name w:val="footnote text"/>
    <w:basedOn w:val="Standard"/>
    <w:link w:val="FunotentextZchn"/>
    <w:semiHidden/>
    <w:rPr>
      <w:lang w:val="de-AT"/>
    </w:rPr>
  </w:style>
  <w:style w:type="paragraph" w:styleId="Textkrper2">
    <w:name w:val="Body Text 2"/>
    <w:basedOn w:val="Standard"/>
    <w:pPr>
      <w:jc w:val="both"/>
    </w:pPr>
    <w:rPr>
      <w:rFonts w:ascii="Arial" w:hAnsi="Arial" w:cs="Arial"/>
      <w:lang w:val="de-AT"/>
    </w:rPr>
  </w:style>
  <w:style w:type="paragraph" w:styleId="Textkrper3">
    <w:name w:val="Body Text 3"/>
    <w:basedOn w:val="Standard"/>
    <w:pPr>
      <w:spacing w:line="280" w:lineRule="atLeast"/>
      <w:jc w:val="both"/>
    </w:pPr>
    <w:rPr>
      <w:rFonts w:ascii="Arial" w:hAnsi="Arial" w:cs="Arial"/>
      <w:sz w:val="22"/>
      <w:lang w:val="de-AT"/>
    </w:rPr>
  </w:style>
  <w:style w:type="paragraph" w:styleId="Textkrper-Zeileneinzug">
    <w:name w:val="Body Text Indent"/>
    <w:basedOn w:val="Standard"/>
    <w:pPr>
      <w:spacing w:line="300" w:lineRule="atLeast"/>
      <w:ind w:firstLine="284"/>
    </w:pPr>
    <w:rPr>
      <w:rFonts w:ascii="Arial" w:hAnsi="Arial" w:cs="Arial"/>
      <w:sz w:val="22"/>
    </w:rPr>
  </w:style>
  <w:style w:type="character" w:styleId="Hyperlink">
    <w:name w:val="Hyperlink"/>
    <w:rPr>
      <w:color w:val="0000FF"/>
      <w:u w:val="single"/>
    </w:rPr>
  </w:style>
  <w:style w:type="character" w:styleId="BesuchterLink">
    <w:name w:val="FollowedHyperlink"/>
    <w:rPr>
      <w:color w:val="800080"/>
      <w:u w:val="single"/>
    </w:rPr>
  </w:style>
  <w:style w:type="character" w:styleId="Seitenzahl">
    <w:name w:val="page number"/>
    <w:basedOn w:val="Absatz-Standardschriftart"/>
  </w:style>
  <w:style w:type="paragraph" w:styleId="Blocktext">
    <w:name w:val="Block Text"/>
    <w:basedOn w:val="Standard"/>
    <w:pPr>
      <w:tabs>
        <w:tab w:val="left" w:pos="851"/>
      </w:tabs>
      <w:spacing w:line="260" w:lineRule="atLeast"/>
      <w:ind w:left="170" w:right="-29"/>
    </w:pPr>
    <w:rPr>
      <w:rFonts w:ascii="Arial" w:hAnsi="Arial" w:cs="Arial"/>
      <w:color w:val="000000"/>
      <w:sz w:val="22"/>
    </w:rPr>
  </w:style>
  <w:style w:type="character" w:customStyle="1" w:styleId="TextkrperZchn">
    <w:name w:val="Textkörper Zchn"/>
    <w:link w:val="Textkrper"/>
    <w:rsid w:val="00FE2EA3"/>
    <w:rPr>
      <w:rFonts w:ascii="Arial" w:hAnsi="Arial"/>
      <w:sz w:val="22"/>
    </w:rPr>
  </w:style>
  <w:style w:type="character" w:customStyle="1" w:styleId="KopfzeileZchn">
    <w:name w:val="Kopfzeile Zchn"/>
    <w:link w:val="Kopfzeile"/>
    <w:rsid w:val="00F81690"/>
  </w:style>
  <w:style w:type="character" w:customStyle="1" w:styleId="FunotentextZchn">
    <w:name w:val="Fußnotentext Zchn"/>
    <w:link w:val="Funotentext"/>
    <w:semiHidden/>
    <w:rsid w:val="00CC2654"/>
    <w:rPr>
      <w:lang w:val="de-AT"/>
    </w:rPr>
  </w:style>
  <w:style w:type="character" w:styleId="Platzhaltertext">
    <w:name w:val="Placeholder Text"/>
    <w:basedOn w:val="Absatz-Standardschriftart"/>
    <w:uiPriority w:val="99"/>
    <w:semiHidden/>
    <w:rsid w:val="00E608C9"/>
    <w:rPr>
      <w:color w:val="808080"/>
    </w:rPr>
  </w:style>
  <w:style w:type="paragraph" w:styleId="Listenabsatz">
    <w:name w:val="List Paragraph"/>
    <w:basedOn w:val="Standard"/>
    <w:uiPriority w:val="34"/>
    <w:qFormat/>
    <w:rsid w:val="006F0B21"/>
    <w:pPr>
      <w:ind w:left="720"/>
      <w:contextualSpacing/>
    </w:pPr>
  </w:style>
  <w:style w:type="paragraph" w:styleId="Sprechblasentext">
    <w:name w:val="Balloon Text"/>
    <w:basedOn w:val="Standard"/>
    <w:link w:val="SprechblasentextZchn"/>
    <w:semiHidden/>
    <w:unhideWhenUsed/>
    <w:rsid w:val="009E0312"/>
    <w:rPr>
      <w:rFonts w:ascii="Arial" w:hAnsi="Arial" w:cs="Arial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E0312"/>
    <w:rPr>
      <w:rFonts w:ascii="Arial" w:hAnsi="Arial" w:cs="Arial"/>
      <w:sz w:val="18"/>
      <w:szCs w:val="18"/>
    </w:rPr>
  </w:style>
  <w:style w:type="paragraph" w:customStyle="1" w:styleId="Default">
    <w:name w:val="Default"/>
    <w:rsid w:val="0043748E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705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kaernten.arbeiterkammer.at" TargetMode="External"/><Relationship Id="rId1" Type="http://schemas.openxmlformats.org/officeDocument/2006/relationships/hyperlink" Target="mailto:oeffentlichkeitsarbeit@akktn.at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kaernten.arbeiterkammer.at" TargetMode="External"/><Relationship Id="rId1" Type="http://schemas.openxmlformats.org/officeDocument/2006/relationships/hyperlink" Target="mailto:oeffentlichkeitsarbeit@akktn.at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86253F-A7AC-4061-A454-20C35445D4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306</Words>
  <Characters>2076</Characters>
  <Application>Microsoft Office Word</Application>
  <DocSecurity>4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Arbeiterkammer Kärnten</Company>
  <LinksUpToDate>false</LinksUpToDate>
  <CharactersWithSpaces>2378</CharactersWithSpaces>
  <SharedDoc>false</SharedDoc>
  <HLinks>
    <vt:vector size="18" baseType="variant">
      <vt:variant>
        <vt:i4>2293878</vt:i4>
      </vt:variant>
      <vt:variant>
        <vt:i4>10</vt:i4>
      </vt:variant>
      <vt:variant>
        <vt:i4>0</vt:i4>
      </vt:variant>
      <vt:variant>
        <vt:i4>5</vt:i4>
      </vt:variant>
      <vt:variant>
        <vt:lpwstr>http://www.facebook.com/ak.kaernten</vt:lpwstr>
      </vt:variant>
      <vt:variant>
        <vt:lpwstr/>
      </vt:variant>
      <vt:variant>
        <vt:i4>2162799</vt:i4>
      </vt:variant>
      <vt:variant>
        <vt:i4>7</vt:i4>
      </vt:variant>
      <vt:variant>
        <vt:i4>0</vt:i4>
      </vt:variant>
      <vt:variant>
        <vt:i4>5</vt:i4>
      </vt:variant>
      <vt:variant>
        <vt:lpwstr>http://www.kaernten.arbeiterkammer.at/</vt:lpwstr>
      </vt:variant>
      <vt:variant>
        <vt:lpwstr/>
      </vt:variant>
      <vt:variant>
        <vt:i4>1769511</vt:i4>
      </vt:variant>
      <vt:variant>
        <vt:i4>4</vt:i4>
      </vt:variant>
      <vt:variant>
        <vt:i4>0</vt:i4>
      </vt:variant>
      <vt:variant>
        <vt:i4>5</vt:i4>
      </vt:variant>
      <vt:variant>
        <vt:lpwstr>mailto:kommunikation@akktn.at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Aspernig-Dohr Alexandra, Mag.</dc:creator>
  <cp:lastModifiedBy>ROBITSCH Benjamin (Marktgemeinde Rosegg)</cp:lastModifiedBy>
  <cp:revision>2</cp:revision>
  <cp:lastPrinted>2021-11-26T10:17:00Z</cp:lastPrinted>
  <dcterms:created xsi:type="dcterms:W3CDTF">2023-01-31T09:31:00Z</dcterms:created>
  <dcterms:modified xsi:type="dcterms:W3CDTF">2023-01-31T09:31:00Z</dcterms:modified>
</cp:coreProperties>
</file>